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Tytuł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Myślę i analizuję, po prostu wiem – odkrywamy świat poprzez naukę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Koordynatorzy: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Anna Hałupka, Elżbieta Kopczyńska - Urbaniak, Patrycja Simińska, 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Hanna Czekanowicz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Termin trwania projektu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: 06.11.25r. - 06.02.26r.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Projekt realizowany będzie w klasach VII-VIII.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Cele ogólne: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Rozwijanie umiejętności logicznego myślenia, analizy i wnioskowania.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Kształtowanie kompetencji kluczowych: rozwiązywanie problemów, praca zespołowa, komunikacja.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Pokazanie powiązań między różnymi dziedzinami nauki.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Cele szczegółowe: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Matematyka: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stosowanie obliczeń w praktyce (średnia, procenty, wykresy).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obserwacja i analiza procesów życiowych (np. fotosynteza, wpływ środowiska na organizmy).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Geografia: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interpretacja map, analiza danych klimatycznych.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Fizyka: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zrozumienie zjawisk (np. ciśnienie, siła, energia) w kontekście codziennym.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Forma pracy: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zespołowy (4–5 osób), realizowany w ciągu 2–3 miesięcy zakończony prezentacją.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Przebieg projektu: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Etap 1: Wprowadzenie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Nauczyciel przedstawia temat i wyjaśnia, że celem jest pokazanie, jak nauki ścisłe pomagają „po prostu wiedzieć” poprzez analizę.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losują lub wybierają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problem badawczy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(np. „Dlaczego rośliny w różnych miejscach rosną inaczej?”, „Jak zmiany temperatury wpływają na ciśnienie powietrza?”, „Czy woda w różnych warunkach paruje tak samo szybko?”).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Etap 2: Planowanie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Zespół ustala: 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Jakie dane będą potrzebne?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Jakie doświadczenia lub obserwacje przeprowadzą?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Jakie obliczenia wykonują (np. średnia, procenty, wykresy)?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280" w:before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Jakie źródła informacji wykorzystują (mapy, atlasy, Internet)?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Etap 3: Realizacja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Matematyka: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obliczenia na podstawie zebranych danych (np. średnia temperatura, procent wilgotności).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obserwacja roślin, analiza wpływu światła i wody.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Geografia: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porównanie warunków klimatycznych w różnych regionach.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Fizyka: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pomiar temperatury, ciśnienia, analiza zjawisk (np. parowanie, siła wiatru).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Etap 4: Analiza i wnioski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tworzą wykresy, tabele, mapy.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Formułują wnioski: „Co odkryliśmy?”, „Jak to się łączy z innymi przedmiotami?”, „Dlaczego możemy powiedzieć, że po prostu wiemy?”.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Etap 5: Prezentacja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Forma: plakat, prezentacja multimedialna, makieta, quiz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Każdy zespół przedstawia wyniki i odpowiada na pytania innych grup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Przykładowe tematy projektów: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Matematyka + Geografia: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„Jak zmienia się temperatura w ciągu dnia w różnych miejscach szkoły?”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Biologia + Fizyka: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„Czy rośliny rosną szybciej w cieplejszym pomieszczeniu?”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Geografia + Fizyka: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„Jak ciśnienie powietrza wpływa na pogodę?”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Matematyka + Biologia: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„Ile wody potrzebuje roślina w zależności od jej wielkości?”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Metody aktywizujące: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Burza mózgów (wybór problemu).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Eksperymenty i obserwacje.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Dyskusja w grupach.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Analiza danych i tworzenie wykresów.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Prezentacja wyników.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Efekty kształcenia: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Rozwijają umiejętność logicznego myślenia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Uczą się analizować informacje i wyciągać wnioski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Zwiększają świadomość społeczną i obywatelską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Wzmacniają kompetencje komunikacyjne i cyfrowe</w:t>
      </w:r>
    </w:p>
    <w:p w:rsidR="00000000" w:rsidDel="00000000" w:rsidP="00000000" w:rsidRDefault="00000000" w:rsidRPr="00000000" w14:paraId="00000042">
      <w:pPr>
        <w:spacing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Podsumowanie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43">
      <w:pPr>
        <w:spacing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realizowany w klasach VII–VIII w okresie od 06.11.25 r. do 06.02.26 r. miał na celu rozwijanie umiejętności logicznego myślenia, analizy danych oraz interdyscyplinarnego łączenia wiedzy z zakresu matematyki, biologii, geografii i fizyki. Podjęte działania w pełni pozwoliły osiągnąć założone cele.</w:t>
      </w:r>
    </w:p>
    <w:p w:rsidR="00000000" w:rsidDel="00000000" w:rsidP="00000000" w:rsidRDefault="00000000" w:rsidRPr="00000000" w14:paraId="00000045">
      <w:pPr>
        <w:spacing w:line="3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trakcie realizacji projektu uczniowie rozwijali zdolność myślenia matematycznego, wykonując obliczenia (średnie, procenty, porównania), tworząc wykresy, diagramy </w:t>
        <w:br w:type="textWrapping"/>
        <w:t xml:space="preserve">i zestawienia. W naturalny sposób wykorzystywali matematykę do opisu zjawisk biologicznych, geograficznych i fizycznych, dzięki czemu nabyta wiedza stała się dla nich bardziej praktyczna i zrozumiała.</w:t>
      </w:r>
    </w:p>
    <w:p w:rsidR="00000000" w:rsidDel="00000000" w:rsidP="00000000" w:rsidRDefault="00000000" w:rsidRPr="00000000" w14:paraId="00000046">
      <w:pPr>
        <w:spacing w:line="3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Praca metodą projektu umożliwiła uczniom interdyscyplinarne uczenie się, oparte na badaniu rzeczywistego problemu. Każdy zespół łączył wiedzę z różnych przedmiotów, analizując zjawiska przyrodnicze z perspektywy biologicznej, fizycznej, matematycznej </w:t>
        <w:br w:type="textWrapping"/>
        <w:t xml:space="preserve">i geograficznej. Dzięki temu uczniowie uzyskali całościowe spojrzenie na świat nauki, dostrzegając powiązania między procesami i zależnościami, które wcześniej postrzegali jako odrębne.</w:t>
      </w:r>
    </w:p>
    <w:p w:rsidR="00000000" w:rsidDel="00000000" w:rsidP="00000000" w:rsidRDefault="00000000" w:rsidRPr="00000000" w14:paraId="00000047">
      <w:pPr>
        <w:spacing w:line="3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projekcie pojawił się wyraźny proces uczenia się – od obserwacji i eksperymentów, przez analizę danych, po formułowanie wniosków. Uczniowie nabywali umiejętności typowe dla naukowego poznawania świata: stawianie hipotez, prowadzenie badań, interpretowanie wyników, krytyczne myślenie oraz prezentowanie rezultatów. Rozwinęli również kompetencje miękkie, takie jak komunikacja, współpraca w grupie i odpowiedzialność za wspólny efekt.</w:t>
      </w:r>
    </w:p>
    <w:p w:rsidR="00000000" w:rsidDel="00000000" w:rsidP="00000000" w:rsidRDefault="00000000" w:rsidRPr="00000000" w14:paraId="00000048">
      <w:pPr>
        <w:spacing w:line="30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Podsumowując – cele projektu zostały w pełni zrealizowane. Uczniowie zdobyli wiedzę w sposób praktyczny, doświadczalny i zintegrowany, wzmacniając zarówno kompetencje matematyczne, jak i przyrodnicze oraz cyfrowe. Projekt wpłynął korzystnie na ich samodzielność poznawczą, ciekawość świata i umiejętność argumentowania na podstawie danych.</w:t>
      </w:r>
    </w:p>
    <w:p w:rsidR="00000000" w:rsidDel="00000000" w:rsidP="00000000" w:rsidRDefault="00000000" w:rsidRPr="00000000" w14:paraId="00000049">
      <w:pPr>
        <w:spacing w:after="220" w:before="220" w:line="342.85714285714283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20" w:before="220" w:line="342.85714285714283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Wnioski z ewaluacji: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Cele projektu zostały przez uczniów zrozumiane i uznane za jasne oraz możliwe do zrealizowania.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docenili możliwość wyboru problemu badawczego – zwiększyło to ich motywację i poczucie odpowiedzialności.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Dobór zagadnień interdyscyplinarnych oceniono jako trafny i ciekawy, a ich zakres – adekwatny do poziomu klas VII–VIII.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Nauczyciele zwrócili uwagę, że forma pracy zespołowej sprzyjała równemu zaangażowaniu wszystkich uczniów, choć niektórym grupom potrzebne było dodatkowe wsparcie w planowaniu badań.</w:t>
      </w:r>
    </w:p>
    <w:p w:rsidR="00000000" w:rsidDel="00000000" w:rsidP="00000000" w:rsidRDefault="00000000" w:rsidRPr="00000000" w14:paraId="0000004F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Obserwacje nauczycieli oraz analiza dokumentacji wykazały, że: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aktywnie uczestniczyli w eksperymentach, obserwacjach i pomiarach.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Zespoły wykazywały inicjatywę w poszukiwaniu informacji i samodzielnie dobierały narzędzia badawcze.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Wykorzystywanie danych liczbowych, tabel i wykresów odbywało się na wysokim poziomie – większość grup poprawnie interpretowała wyniki.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Największym wyzwaniem okazało się formułowanie precyzyjnych wniosków oraz łączenie różnych dziedzin nauki, jednak ostatecznie każda grupa poradziła sobie z tym zadaniem.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Praca metodą projektu sprzyjała rozwijaniu kompetencji cyfrowych – uczniowie korzystali z aplikacji do tworzenia wykresów, arkuszy kalkulacyjnych, map cyfrowych i prezentacji.</w:t>
      </w:r>
    </w:p>
    <w:p w:rsidR="00000000" w:rsidDel="00000000" w:rsidP="00000000" w:rsidRDefault="00000000" w:rsidRPr="00000000" w14:paraId="00000055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Wnioski z wywiadów uczniowskich: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czuli, że „uczą się inaczej niż zwykle” i bardziej praktycznie.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Większość deklarowała, że po raz pierwszy doświadczyli tak wyraźnego powiązania matematyki z przyrodą.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Podobała im się praca w grupach oraz możliwość wcielenia się w rolę „badacza”.</w:t>
      </w:r>
    </w:p>
    <w:p w:rsidR="00000000" w:rsidDel="00000000" w:rsidP="00000000" w:rsidRDefault="00000000" w:rsidRPr="00000000" w14:paraId="00000059">
      <w:pPr>
        <w:spacing w:after="220" w:before="220" w:line="342.8571428571428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Ankiety, prezentacje i analiza prac uczniów pokazują, że: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2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opanowali umiejętność analizowania danych oraz wyciągania logicznych wniosków.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Potrafili połączyć wiedzę z matematyki, biologii, geografii i fizyki, co świadczy </w:t>
        <w:br w:type="textWrapping"/>
        <w:t xml:space="preserve">o interdyscyplinarnym charakterze nabytego doświadczenia.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Przedstawione prezentacje i plakaty zawierały spójne wnioski oraz odwołania do konkretnych wyników badań.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nabyli postawę dociekliwości oraz zrozumieli, że naukowe „po prostu wiem” wynika z procesu analizy i badania.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22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Dzięki pracy z realnymi danymi uczniowie rozwinęli myślenie naukowe, krytyczne </w:t>
        <w:br w:type="textWrapping"/>
        <w:t xml:space="preserve">i matematyczne.</w:t>
      </w:r>
    </w:p>
    <w:p w:rsidR="00000000" w:rsidDel="00000000" w:rsidP="00000000" w:rsidRDefault="00000000" w:rsidRPr="00000000" w14:paraId="0000005F">
      <w:pPr>
        <w:spacing w:before="2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80" w:line="342.8571428571428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został oceniony pozytywnie, a zastosowane metody nauczania uznano za skuteczne i angażujące. Uczniowie przejawiali wysoki poziom zainteresowania, rozwijali zarówno kompetencje twarde (matematyczne, przyrodnicze), jak i miękkie (komunikacja, współpraca, odpowiedzialność). Wszystkie zakładane cele edukacyjne zostały osiągnięte, </w:t>
        <w:br w:type="textWrapping"/>
        <w:t xml:space="preserve">a analiza wskazuje na utrwalenie u uczniów trwałych umiejętności związanych z naukowym poznawaniem świata.</w:t>
      </w:r>
    </w:p>
    <w:p w:rsidR="00000000" w:rsidDel="00000000" w:rsidP="00000000" w:rsidRDefault="00000000" w:rsidRPr="00000000" w14:paraId="00000061">
      <w:pPr>
        <w:spacing w:before="280" w:lineRule="auto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8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EE1E4E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Nagwek4Znak" w:customStyle="1">
    <w:name w:val="Nagłówek 4 Znak"/>
    <w:basedOn w:val="Domylnaczcionkaakapitu"/>
    <w:link w:val="Nagwek4"/>
    <w:uiPriority w:val="9"/>
    <w:rsid w:val="00EE1E4E"/>
    <w:rPr>
      <w:rFonts w:ascii="Times New Roman" w:cs="Times New Roman" w:eastAsia="Times New Roman" w:hAnsi="Times New Roman"/>
      <w:b w:val="1"/>
      <w:bCs w:val="1"/>
      <w:lang w:eastAsia="pl-PL"/>
    </w:rPr>
  </w:style>
  <w:style w:type="character" w:styleId="Pogrubienie">
    <w:name w:val="Strong"/>
    <w:basedOn w:val="Domylnaczcionkaakapitu"/>
    <w:uiPriority w:val="22"/>
    <w:qFormat w:val="1"/>
    <w:rsid w:val="00EE1E4E"/>
    <w:rPr>
      <w:b w:val="1"/>
      <w:bCs w:val="1"/>
    </w:rPr>
  </w:style>
  <w:style w:type="paragraph" w:styleId="NormalnyWeb">
    <w:name w:val="Normal (Web)"/>
    <w:basedOn w:val="Normalny"/>
    <w:uiPriority w:val="99"/>
    <w:semiHidden w:val="1"/>
    <w:unhideWhenUsed w:val="1"/>
    <w:rsid w:val="00EE1E4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 w:val="1"/>
    <w:rsid w:val="0031318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rdVhBKO3tc5ciGxMnCJ7X4qpw==">CgMxLjA4AHIhMVBaU2xFZGVBMTFxZ2JWN3BCRmFYYmtXWXNHeW8tdkFV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2025-11-06T21:51:00Z</dcterms:created>
  <dc:creator>Microsoft Office User</dc:creator>
</cp:coreProperties>
</file>