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C1" w:rsidRPr="003E66C1" w:rsidRDefault="003E66C1" w:rsidP="003E66C1">
      <w:pPr>
        <w:jc w:val="center"/>
        <w:rPr>
          <w:rFonts w:cstheme="minorHAnsi"/>
          <w:sz w:val="28"/>
          <w:szCs w:val="28"/>
        </w:rPr>
      </w:pPr>
      <w:r w:rsidRPr="003E66C1">
        <w:rPr>
          <w:rFonts w:cstheme="minorHAnsi"/>
          <w:b/>
          <w:bCs/>
          <w:sz w:val="28"/>
          <w:szCs w:val="28"/>
        </w:rPr>
        <w:t>P</w:t>
      </w:r>
      <w:r w:rsidR="00FA2C01">
        <w:rPr>
          <w:rFonts w:cstheme="minorHAnsi"/>
          <w:b/>
          <w:bCs/>
          <w:sz w:val="28"/>
          <w:szCs w:val="28"/>
        </w:rPr>
        <w:t>L</w:t>
      </w:r>
      <w:r w:rsidR="007F61E3">
        <w:rPr>
          <w:rFonts w:cstheme="minorHAnsi"/>
          <w:b/>
          <w:bCs/>
          <w:sz w:val="28"/>
          <w:szCs w:val="28"/>
        </w:rPr>
        <w:t>AN PRACY ŚWIETLICY SZKOLNEJ 2025/2026</w:t>
      </w:r>
    </w:p>
    <w:p w:rsidR="00FA2C01" w:rsidRPr="003E66C1" w:rsidRDefault="00FA2C01" w:rsidP="00FA2C01">
      <w:p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Plan pracy świetlicy szkolnej wynika z programu wychowawczego szkoły. Treści programowe podzielone są na cykle tematyczne. Wychowawcy organizują pracę grup, dostosowując tematykę zajęć do obchodzonych uroczystości i świąt, pór roku oraz do zainteresowań i potrzeb dzieci. Wychowawcy poprzez właściwy styl kierowania grupą, tworząc płaszczyzny udanej interakcji i modelując różne sytuacje wychowawcze, stymulują twórczy rozwój dziecka i jego aktywność. Wykorzystują przy tym wszystkie rodzaje dziecięcej ekspresji. Dzieci uczestniczące w zajęciach świetlicowych uczą się: planowania pracy, samodzielnego projektowania, podejmowania właściwych decyzji, występowania na forum, logicznego myślenia. Kształcą uwagę, pamięć, koncentrację, aktywność psychoruchową i sprawność manualną. W ciągu całego roku uczniowie otrzymują fachową, systematyczną pomoc w nauce i emocjonalne wsparcie w sytuacjach trudnych, problemowych. Każde dziecko jest objęte należytą opieką i indywidualnym podejściem wychowawczym. Bogata oferta zajęć świetlicowych oprócz walorów wychowawczych i dydaktycznych ma wartości integracyjne, co przekłada się na klimat i rodzinną atmosferę. </w:t>
      </w:r>
    </w:p>
    <w:p w:rsidR="003E66C1" w:rsidRPr="003E66C1" w:rsidRDefault="003E66C1" w:rsidP="003E66C1">
      <w:pPr>
        <w:rPr>
          <w:rFonts w:cstheme="minorHAnsi"/>
          <w:sz w:val="22"/>
          <w:szCs w:val="22"/>
        </w:rPr>
      </w:pPr>
      <w:r w:rsidRPr="003E66C1">
        <w:rPr>
          <w:rFonts w:cstheme="minorHAnsi"/>
          <w:b/>
          <w:bCs/>
          <w:sz w:val="22"/>
          <w:szCs w:val="22"/>
        </w:rPr>
        <w:t>RAMOWY PLAN DNIA ŚWIETLICY</w:t>
      </w:r>
    </w:p>
    <w:tbl>
      <w:tblPr>
        <w:tblStyle w:val="Tabela-Siatka"/>
        <w:tblW w:w="0" w:type="auto"/>
        <w:tblLook w:val="04A0"/>
      </w:tblPr>
      <w:tblGrid>
        <w:gridCol w:w="1693"/>
        <w:gridCol w:w="7363"/>
      </w:tblGrid>
      <w:tr w:rsidR="003E66C1" w:rsidRPr="003E66C1" w:rsidTr="00FA2C01">
        <w:trPr>
          <w:trHeight w:val="397"/>
        </w:trPr>
        <w:tc>
          <w:tcPr>
            <w:tcW w:w="1693" w:type="dxa"/>
            <w:shd w:val="clear" w:color="auto" w:fill="DEEAF6" w:themeFill="accent5" w:themeFillTint="33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b/>
                <w:bCs/>
                <w:sz w:val="22"/>
                <w:szCs w:val="22"/>
              </w:rPr>
              <w:t>GODZINY</w:t>
            </w:r>
          </w:p>
        </w:tc>
        <w:tc>
          <w:tcPr>
            <w:tcW w:w="7363" w:type="dxa"/>
            <w:shd w:val="clear" w:color="auto" w:fill="DEEAF6" w:themeFill="accent5" w:themeFillTint="33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b/>
                <w:bCs/>
                <w:sz w:val="22"/>
                <w:szCs w:val="22"/>
              </w:rPr>
              <w:t>PLAN DNIA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6:00 – 8:00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Powitanie. Schodzenie się dzieci. Sprawdzenie listy obecności. Swobodne rozmowy w kręgu. Dowolne gry i zabawy stolikowe.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8:00 – 8:30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dowolne wg potrzeb indywidualnych i grupowych. Poranny rozruch. Łamigłówki i zabawy słowem.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8:30 – 9:00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Zabiegi higieniczne. Śniadanie.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9:00 – 12:00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programowe oraz zajęcia wg zainteresowań dzieci pod kontrolą wychowawcy. Zajęcia ruchowe na boisku szkolnym.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11:30 – 14:15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Zabiegi higieniczne. Obiad (trzy grupy, wg harmonogramu).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12:00 – 12:15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wychowawcze – rozmowy w kręgu.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12:15 – 12:50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Relaks przy książce.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13:30 – 14:30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Godzina ciszy. Nauka własna. Pomoc w odrabianiu zadań domowych.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14:30 – 15:30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Zajęcia przewidziane miesięcznym planem pracy. Zajęcia rozwijające zainteresowania i uzdolnienia dzieci. Zajęcia ruchowa na boisku szkolnym.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15:30 – 16:00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Trochę relaksu na zakończenie. Czas na książkę.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16:00 – 16:30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Rozruszamy trochę główkę – łamigłówki, krzyżówki, rebusy.</w:t>
            </w:r>
          </w:p>
        </w:tc>
      </w:tr>
      <w:tr w:rsidR="003E66C1" w:rsidRPr="003E66C1" w:rsidTr="00FA2C01">
        <w:trPr>
          <w:trHeight w:val="397"/>
        </w:trPr>
        <w:tc>
          <w:tcPr>
            <w:tcW w:w="169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16:30 – 17:00</w:t>
            </w:r>
          </w:p>
        </w:tc>
        <w:tc>
          <w:tcPr>
            <w:tcW w:w="7363" w:type="dxa"/>
            <w:hideMark/>
          </w:tcPr>
          <w:p w:rsidR="003E66C1" w:rsidRPr="003E66C1" w:rsidRDefault="003E66C1" w:rsidP="003E66C1">
            <w:pPr>
              <w:spacing w:after="160" w:line="278" w:lineRule="auto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Porządkowanie sali świetlicowej. Pożegnanie.</w:t>
            </w:r>
          </w:p>
        </w:tc>
      </w:tr>
    </w:tbl>
    <w:p w:rsidR="00FA2C01" w:rsidRDefault="00FA2C01" w:rsidP="003E66C1">
      <w:pPr>
        <w:rPr>
          <w:rFonts w:cstheme="minorHAnsi"/>
          <w:b/>
          <w:bCs/>
          <w:sz w:val="22"/>
          <w:szCs w:val="22"/>
        </w:rPr>
      </w:pPr>
    </w:p>
    <w:p w:rsidR="007F61E3" w:rsidRDefault="007F61E3" w:rsidP="003E66C1">
      <w:pPr>
        <w:rPr>
          <w:rFonts w:cstheme="minorHAnsi"/>
          <w:b/>
          <w:bCs/>
          <w:sz w:val="22"/>
          <w:szCs w:val="22"/>
        </w:rPr>
      </w:pPr>
    </w:p>
    <w:p w:rsidR="007F61E3" w:rsidRDefault="007F61E3" w:rsidP="003E66C1">
      <w:pPr>
        <w:rPr>
          <w:rFonts w:cstheme="minorHAnsi"/>
          <w:b/>
          <w:bCs/>
          <w:sz w:val="22"/>
          <w:szCs w:val="22"/>
        </w:rPr>
      </w:pPr>
    </w:p>
    <w:p w:rsidR="003E66C1" w:rsidRPr="003E66C1" w:rsidRDefault="00FA2C01" w:rsidP="003E66C1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ZAJĘCIA REALIZOWANE W ROKU SZKOLNYM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Całoroczny projekt działań wychowawczych w świetlicy – kształtowanie postaw i wychowanie do</w:t>
      </w:r>
      <w:r w:rsidRPr="003E66C1">
        <w:rPr>
          <w:rFonts w:cstheme="minorHAnsi"/>
          <w:b/>
          <w:bCs/>
          <w:sz w:val="22"/>
          <w:szCs w:val="22"/>
        </w:rPr>
        <w:t> wartości.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Kształcenie prawidłowej postawy ciała dziecka przy zabawie, grze i nauce;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Zabawy na świeżym powietrzu w ramach projektu „Świetlica w terenie”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Gry i zabawy integrujące grupę;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Odrabianie lekcji;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Imprezy i uroczystości świetlicowe i wewnątrzszkolne;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 wynikające z kalendarza szkolnego oraz planu zajęć świetlicy szkolnej;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Wdrażanie dzieci do spożywania zdrowych śniadań i posiłków.</w:t>
      </w:r>
    </w:p>
    <w:p w:rsidR="003E66C1" w:rsidRPr="003E66C1" w:rsidRDefault="003E66C1" w:rsidP="003E66C1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Wdrażanie zasady fair play w życiu i na boisku;</w:t>
      </w:r>
    </w:p>
    <w:p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 plastyczno-techniczne;</w:t>
      </w:r>
    </w:p>
    <w:p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 umuzykalniające i relaksacyjne;</w:t>
      </w:r>
    </w:p>
    <w:p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proofErr w:type="spellStart"/>
      <w:r w:rsidRPr="003E66C1">
        <w:rPr>
          <w:rFonts w:cstheme="minorHAnsi"/>
          <w:sz w:val="22"/>
          <w:szCs w:val="22"/>
        </w:rPr>
        <w:t>Rebusomania</w:t>
      </w:r>
      <w:proofErr w:type="spellEnd"/>
      <w:r w:rsidRPr="003E66C1">
        <w:rPr>
          <w:rFonts w:cstheme="minorHAnsi"/>
          <w:sz w:val="22"/>
          <w:szCs w:val="22"/>
        </w:rPr>
        <w:t xml:space="preserve"> – zagadki, rebusy, łamigłówki, krzyżówki, gry logiczne;</w:t>
      </w:r>
    </w:p>
    <w:p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Opieka nad dziećmi w trakcie spożywania obiadów w stołówce szkolnej;</w:t>
      </w:r>
    </w:p>
    <w:p w:rsidR="003E66C1" w:rsidRPr="003E66C1" w:rsidRDefault="003E66C1" w:rsidP="003E66C1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Zajęcia  rozwijające kompetencje informatyczne;</w:t>
      </w:r>
    </w:p>
    <w:p w:rsidR="003E66C1" w:rsidRPr="003E66C1" w:rsidRDefault="003E66C1" w:rsidP="003E66C1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Nauka savoir-vivre.</w:t>
      </w:r>
    </w:p>
    <w:p w:rsidR="00FF11DE" w:rsidRPr="00FA2C01" w:rsidRDefault="003E66C1" w:rsidP="003E66C1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3E66C1">
        <w:rPr>
          <w:rFonts w:cstheme="minorHAnsi"/>
          <w:sz w:val="22"/>
          <w:szCs w:val="22"/>
        </w:rPr>
        <w:t>Kółka zainteresowań:</w:t>
      </w:r>
    </w:p>
    <w:p w:rsidR="003E66C1" w:rsidRPr="00FA2C01" w:rsidRDefault="00FF11DE" w:rsidP="00FF11DE">
      <w:pPr>
        <w:rPr>
          <w:rFonts w:cstheme="minorHAnsi"/>
          <w:sz w:val="22"/>
          <w:szCs w:val="22"/>
        </w:rPr>
      </w:pPr>
      <w:r w:rsidRPr="00FA2C01">
        <w:rPr>
          <w:rFonts w:cstheme="minorHAnsi"/>
          <w:sz w:val="22"/>
          <w:szCs w:val="22"/>
        </w:rPr>
        <w:br w:type="page"/>
      </w:r>
    </w:p>
    <w:p w:rsidR="00FF11DE" w:rsidRPr="00FA2C01" w:rsidRDefault="00FF11DE" w:rsidP="00FF11DE">
      <w:pPr>
        <w:rPr>
          <w:rFonts w:cstheme="minorHAnsi"/>
          <w:sz w:val="22"/>
          <w:szCs w:val="22"/>
        </w:rPr>
        <w:sectPr w:rsidR="00FF11DE" w:rsidRPr="00FA2C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FF11DE" w:rsidRPr="00FA2C01" w:rsidTr="00FA2C01">
        <w:trPr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:rsidR="00FF11DE" w:rsidRPr="00FA2C01" w:rsidRDefault="00FF11DE" w:rsidP="00FA2C01">
            <w:pPr>
              <w:spacing w:after="160" w:line="278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lastRenderedPageBreak/>
              <w:t>PONIEDZIAŁEK</w:t>
            </w:r>
          </w:p>
        </w:tc>
      </w:tr>
      <w:tr w:rsidR="00FF11DE" w:rsidRPr="00FA2C01" w:rsidTr="00FF11DE">
        <w:trPr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12.00 – 13.30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„Kreatywna Kraina”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Patrycja Simińska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plastyczno - techniczne z ćwiczeniem motoryki małej</w:t>
            </w:r>
          </w:p>
        </w:tc>
      </w:tr>
      <w:tr w:rsidR="00FF11DE" w:rsidRPr="00FA2C01" w:rsidTr="00FF11DE">
        <w:trPr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13.15 – 14.00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„Poniedziałek Muzycznego Belfra”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Antonina Pedrycz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muzyczne</w:t>
            </w:r>
          </w:p>
        </w:tc>
      </w:tr>
      <w:tr w:rsidR="00FF11DE" w:rsidRPr="00FA2C01" w:rsidTr="00FA2C01">
        <w:trPr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WTOREK</w:t>
            </w:r>
          </w:p>
        </w:tc>
      </w:tr>
      <w:tr w:rsidR="00FF11DE" w:rsidRPr="00FA2C01" w:rsidTr="00FF11DE">
        <w:trPr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13.00 – 14.00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kółko języka niemieckiego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Agnieszka Wojtczak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językowe</w:t>
            </w:r>
          </w:p>
        </w:tc>
      </w:tr>
      <w:tr w:rsidR="00FF11DE" w:rsidRPr="00FA2C01" w:rsidTr="00FF11DE">
        <w:trPr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14.00 – 15.00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„W świecie kolorów”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Stanisława Zajączkowska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plastyczne</w:t>
            </w:r>
          </w:p>
        </w:tc>
      </w:tr>
      <w:tr w:rsidR="00FF11DE" w:rsidRPr="00FA2C01" w:rsidTr="00FA2C01">
        <w:trPr>
          <w:cantSplit/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ŚRODA</w:t>
            </w:r>
          </w:p>
        </w:tc>
      </w:tr>
      <w:tr w:rsidR="00FF11DE" w:rsidRPr="00FA2C01" w:rsidTr="00FF11DE">
        <w:trPr>
          <w:cantSplit/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13.30 – 14.30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“Tęczowe Pędzelki”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Paulina Malec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plastyczne</w:t>
            </w:r>
          </w:p>
        </w:tc>
      </w:tr>
      <w:tr w:rsidR="00FF11DE" w:rsidRPr="00FA2C01" w:rsidTr="00FA2C01">
        <w:trPr>
          <w:cantSplit/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CZWARTEK</w:t>
            </w:r>
          </w:p>
        </w:tc>
      </w:tr>
      <w:tr w:rsidR="00FF11DE" w:rsidRPr="00FA2C01" w:rsidTr="00FF11DE">
        <w:trPr>
          <w:cantSplit/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14.00 – 15.00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“Mali Artyści”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>Patrycja Zarzycka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plastyczne</w:t>
            </w:r>
          </w:p>
        </w:tc>
      </w:tr>
      <w:tr w:rsidR="00FF11DE" w:rsidRPr="00FA2C01" w:rsidTr="00FA2C01">
        <w:trPr>
          <w:trHeight w:val="397"/>
        </w:trPr>
        <w:tc>
          <w:tcPr>
            <w:tcW w:w="0" w:type="auto"/>
            <w:gridSpan w:val="4"/>
            <w:shd w:val="clear" w:color="auto" w:fill="DEEAF6" w:themeFill="accent5" w:themeFillTint="33"/>
            <w:vAlign w:val="center"/>
          </w:tcPr>
          <w:p w:rsidR="00FF11DE" w:rsidRPr="00FA2C01" w:rsidRDefault="00FF11DE" w:rsidP="00FA2C0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A2C01">
              <w:rPr>
                <w:rFonts w:cstheme="minorHAnsi"/>
                <w:b/>
                <w:bCs/>
                <w:sz w:val="22"/>
                <w:szCs w:val="22"/>
              </w:rPr>
              <w:t>PIĄTEK</w:t>
            </w:r>
          </w:p>
        </w:tc>
      </w:tr>
      <w:tr w:rsidR="00FF11DE" w:rsidRPr="00FA2C01" w:rsidTr="00FF11DE">
        <w:trPr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13.00 – 14.00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Teatrzyk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 xml:space="preserve">Joanna </w:t>
            </w:r>
            <w:proofErr w:type="spellStart"/>
            <w:r w:rsidRPr="003E66C1">
              <w:rPr>
                <w:rFonts w:cstheme="minorHAnsi"/>
                <w:sz w:val="22"/>
                <w:szCs w:val="22"/>
              </w:rPr>
              <w:t>Molicka-Drzymała</w:t>
            </w:r>
            <w:proofErr w:type="spellEnd"/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teatralne</w:t>
            </w:r>
          </w:p>
        </w:tc>
      </w:tr>
      <w:tr w:rsidR="00FF11DE" w:rsidRPr="00FA2C01" w:rsidTr="00FF11DE">
        <w:trPr>
          <w:trHeight w:val="397"/>
        </w:trPr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14.00 – 15.00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„Ząbki”</w:t>
            </w:r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E66C1">
              <w:rPr>
                <w:rFonts w:cstheme="minorHAnsi"/>
                <w:sz w:val="22"/>
                <w:szCs w:val="22"/>
              </w:rPr>
              <w:t xml:space="preserve">Magdalena </w:t>
            </w:r>
            <w:proofErr w:type="spellStart"/>
            <w:r w:rsidRPr="003E66C1">
              <w:rPr>
                <w:rFonts w:cstheme="minorHAnsi"/>
                <w:sz w:val="22"/>
                <w:szCs w:val="22"/>
              </w:rPr>
              <w:t>Prętka</w:t>
            </w:r>
            <w:proofErr w:type="spellEnd"/>
          </w:p>
        </w:tc>
        <w:tc>
          <w:tcPr>
            <w:tcW w:w="3294" w:type="dxa"/>
            <w:vAlign w:val="center"/>
          </w:tcPr>
          <w:p w:rsidR="00FF11DE" w:rsidRPr="00FA2C01" w:rsidRDefault="00FF11DE" w:rsidP="00FF11D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A2C01">
              <w:rPr>
                <w:rFonts w:cstheme="minorHAnsi"/>
                <w:sz w:val="22"/>
                <w:szCs w:val="22"/>
              </w:rPr>
              <w:t>Zdrowy tryb życia</w:t>
            </w:r>
          </w:p>
        </w:tc>
      </w:tr>
    </w:tbl>
    <w:p w:rsidR="00FF11DE" w:rsidRPr="00FA2C01" w:rsidRDefault="00FF11DE" w:rsidP="003E66C1">
      <w:pPr>
        <w:rPr>
          <w:rFonts w:cstheme="minorHAnsi"/>
          <w:sz w:val="22"/>
          <w:szCs w:val="22"/>
        </w:rPr>
        <w:sectPr w:rsidR="00FF11DE" w:rsidRPr="00FA2C01" w:rsidSect="00FF11D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E66C1" w:rsidRPr="00FA2C01" w:rsidRDefault="003E66C1">
      <w:pPr>
        <w:rPr>
          <w:rFonts w:cstheme="minorHAnsi"/>
          <w:sz w:val="22"/>
          <w:szCs w:val="22"/>
        </w:rPr>
      </w:pPr>
    </w:p>
    <w:sectPr w:rsidR="003E66C1" w:rsidRPr="00FA2C01" w:rsidSect="00B5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9CB"/>
    <w:multiLevelType w:val="multilevel"/>
    <w:tmpl w:val="AFF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6C7A"/>
    <w:multiLevelType w:val="multilevel"/>
    <w:tmpl w:val="A1F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0772B"/>
    <w:multiLevelType w:val="multilevel"/>
    <w:tmpl w:val="1868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75D65"/>
    <w:multiLevelType w:val="multilevel"/>
    <w:tmpl w:val="8AA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04A8C"/>
    <w:multiLevelType w:val="multilevel"/>
    <w:tmpl w:val="4CC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20CAD"/>
    <w:multiLevelType w:val="multilevel"/>
    <w:tmpl w:val="E6E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F2662"/>
    <w:multiLevelType w:val="multilevel"/>
    <w:tmpl w:val="648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E66C1"/>
    <w:rsid w:val="003E66C1"/>
    <w:rsid w:val="007F61E3"/>
    <w:rsid w:val="00B502A0"/>
    <w:rsid w:val="00E14C09"/>
    <w:rsid w:val="00FA2C01"/>
    <w:rsid w:val="00FF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2A0"/>
  </w:style>
  <w:style w:type="paragraph" w:styleId="Nagwek1">
    <w:name w:val="heading 1"/>
    <w:basedOn w:val="Normalny"/>
    <w:next w:val="Normalny"/>
    <w:link w:val="Nagwek1Znak"/>
    <w:uiPriority w:val="9"/>
    <w:qFormat/>
    <w:rsid w:val="003E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6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6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6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6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6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E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FA2C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Admin</cp:lastModifiedBy>
  <cp:revision>2</cp:revision>
  <dcterms:created xsi:type="dcterms:W3CDTF">2025-01-31T13:56:00Z</dcterms:created>
  <dcterms:modified xsi:type="dcterms:W3CDTF">2025-09-08T12:03:00Z</dcterms:modified>
</cp:coreProperties>
</file>