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03" w:rsidRPr="00135703" w:rsidRDefault="00135703" w:rsidP="00135703">
      <w:pPr>
        <w:jc w:val="center"/>
        <w:rPr>
          <w:b/>
          <w:sz w:val="28"/>
          <w:szCs w:val="28"/>
        </w:rPr>
      </w:pP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Wymagania edukacyjne z matematyki dla ucznia po kl. 4 do plan</w:t>
      </w:r>
      <w:r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>u</w:t>
      </w:r>
      <w:r w:rsidRPr="00135703"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 realizacji materiału nauczania matematyki w klasie 4 szkoły podstawowej zgodnie z programem nauczania</w:t>
      </w:r>
      <w:r>
        <w:rPr>
          <w:rFonts w:ascii="Open Sans" w:hAnsi="Open Sans"/>
          <w:b/>
          <w:color w:val="333333"/>
          <w:sz w:val="24"/>
          <w:szCs w:val="24"/>
          <w:shd w:val="clear" w:color="auto" w:fill="FFFFFF"/>
        </w:rPr>
        <w:t xml:space="preserve"> </w:t>
      </w:r>
      <w:r w:rsidRPr="00135703">
        <w:rPr>
          <w:b/>
          <w:sz w:val="28"/>
          <w:szCs w:val="28"/>
        </w:rPr>
        <w:t>Matematyka z plusem</w:t>
      </w:r>
    </w:p>
    <w:p w:rsidR="00135703" w:rsidRPr="00135703" w:rsidRDefault="00135703" w:rsidP="00135703">
      <w:pPr>
        <w:jc w:val="center"/>
        <w:rPr>
          <w:sz w:val="28"/>
          <w:szCs w:val="28"/>
          <w:shd w:val="clear" w:color="auto" w:fill="FFFFFF"/>
        </w:rPr>
      </w:pPr>
      <w:r w:rsidRPr="00135703">
        <w:rPr>
          <w:sz w:val="28"/>
          <w:szCs w:val="28"/>
        </w:rPr>
        <w:t>Program nauczania matematyki</w:t>
      </w:r>
      <w:r>
        <w:rPr>
          <w:sz w:val="28"/>
          <w:szCs w:val="28"/>
        </w:rPr>
        <w:t xml:space="preserve"> </w:t>
      </w:r>
      <w:r w:rsidRPr="00135703">
        <w:rPr>
          <w:sz w:val="28"/>
          <w:szCs w:val="28"/>
        </w:rPr>
        <w:t>dla drugiego etapu edukacyjnego</w:t>
      </w:r>
      <w:r>
        <w:rPr>
          <w:sz w:val="28"/>
          <w:szCs w:val="28"/>
        </w:rPr>
        <w:t xml:space="preserve"> </w:t>
      </w:r>
      <w:r w:rsidRPr="00135703">
        <w:rPr>
          <w:sz w:val="28"/>
          <w:szCs w:val="28"/>
        </w:rPr>
        <w:t>(klasy IV – VIII szkoły podstawowej)</w:t>
      </w:r>
    </w:p>
    <w:p w:rsidR="00135703" w:rsidRPr="00625D7F" w:rsidRDefault="00135703" w:rsidP="00135703">
      <w:pPr>
        <w:jc w:val="center"/>
        <w:rPr>
          <w:shd w:val="clear" w:color="auto" w:fill="FFFFFF"/>
        </w:rPr>
      </w:pPr>
      <w:r w:rsidRPr="00625D7F">
        <w:rPr>
          <w:shd w:val="clear" w:color="auto" w:fill="FFFFFF"/>
        </w:rPr>
        <w:t>Program z</w:t>
      </w:r>
      <w:r>
        <w:rPr>
          <w:shd w:val="clear" w:color="auto" w:fill="FFFFFF"/>
        </w:rPr>
        <w:t>godn</w:t>
      </w:r>
      <w:r w:rsidRPr="00625D7F">
        <w:rPr>
          <w:shd w:val="clear" w:color="auto" w:fill="FFFFFF"/>
        </w:rPr>
        <w:t xml:space="preserve">y z rozporządzeniem Ministra Edukacji </w:t>
      </w:r>
    </w:p>
    <w:p w:rsidR="00135703" w:rsidRDefault="00135703" w:rsidP="00135703">
      <w:pPr>
        <w:jc w:val="center"/>
        <w:rPr>
          <w:shd w:val="clear" w:color="auto" w:fill="FFFFFF"/>
        </w:rPr>
      </w:pPr>
      <w:r w:rsidRPr="00625D7F">
        <w:rPr>
          <w:shd w:val="clear" w:color="auto" w:fill="FFFFFF"/>
        </w:rPr>
        <w:t xml:space="preserve">Narodowej z </w:t>
      </w:r>
      <w:r w:rsidRPr="00A5185F">
        <w:rPr>
          <w:shd w:val="clear" w:color="auto" w:fill="FFFFFF"/>
        </w:rPr>
        <w:t>14 lutego 2017</w:t>
      </w:r>
      <w:r w:rsidRPr="00625D7F">
        <w:rPr>
          <w:shd w:val="clear" w:color="auto" w:fill="FFFFFF"/>
        </w:rPr>
        <w:t xml:space="preserve"> r. w sprawie podstawy programowej</w:t>
      </w:r>
      <w:r>
        <w:rPr>
          <w:shd w:val="clear" w:color="auto" w:fill="FFFFFF"/>
        </w:rPr>
        <w:t xml:space="preserve"> z uwzględnieniem zmian wchodzących w życie od 1 września 2024 r.</w:t>
      </w:r>
    </w:p>
    <w:p w:rsidR="0046061F" w:rsidRPr="0046061F" w:rsidRDefault="0046061F" w:rsidP="00135703">
      <w:pPr>
        <w:jc w:val="center"/>
        <w:rPr>
          <w:b/>
          <w:shd w:val="clear" w:color="auto" w:fill="FFFFFF"/>
        </w:rPr>
      </w:pPr>
      <w:r w:rsidRPr="0046061F">
        <w:rPr>
          <w:rFonts w:ascii="Arial" w:hAnsi="Arial" w:cs="Arial"/>
          <w:b/>
          <w:color w:val="222222"/>
          <w:shd w:val="clear" w:color="auto" w:fill="FFFFFF"/>
        </w:rPr>
        <w:t xml:space="preserve">Wymagania edukacyjne zgodne z Rozporządzeniem MEN zmieniającym </w:t>
      </w:r>
      <w:proofErr w:type="spellStart"/>
      <w:r w:rsidRPr="0046061F">
        <w:rPr>
          <w:rFonts w:ascii="Arial" w:hAnsi="Arial" w:cs="Arial"/>
          <w:b/>
          <w:color w:val="222222"/>
          <w:shd w:val="clear" w:color="auto" w:fill="FFFFFF"/>
        </w:rPr>
        <w:t>rozp</w:t>
      </w:r>
      <w:proofErr w:type="spellEnd"/>
      <w:r w:rsidRPr="0046061F">
        <w:rPr>
          <w:rFonts w:ascii="Arial" w:hAnsi="Arial" w:cs="Arial"/>
          <w:b/>
          <w:color w:val="222222"/>
          <w:shd w:val="clear" w:color="auto" w:fill="FFFFFF"/>
        </w:rPr>
        <w:t>. w sprawie podstawy programowej z dnia 28 czerwca 2024r.</w:t>
      </w:r>
    </w:p>
    <w:p w:rsidR="00135703" w:rsidRDefault="00135703" w:rsidP="00135703">
      <w:pPr>
        <w:pStyle w:val="Tytu"/>
        <w:jc w:val="left"/>
        <w:rPr>
          <w:rFonts w:ascii="Calibri" w:hAnsi="Calibri" w:cs="Calibri"/>
          <w:b w:val="0"/>
          <w:sz w:val="20"/>
          <w:szCs w:val="20"/>
        </w:rPr>
      </w:pPr>
    </w:p>
    <w:p w:rsidR="00B233CE" w:rsidRPr="007E5E1B" w:rsidRDefault="00B233CE" w:rsidP="00135703">
      <w:pPr>
        <w:pStyle w:val="Tytu"/>
        <w:jc w:val="left"/>
        <w:rPr>
          <w:rFonts w:ascii="Calibri" w:hAnsi="Calibri" w:cs="Calibri"/>
          <w:b w:val="0"/>
          <w:sz w:val="20"/>
          <w:szCs w:val="20"/>
        </w:rPr>
      </w:pPr>
    </w:p>
    <w:p w:rsidR="00135703" w:rsidRPr="00C14C37" w:rsidRDefault="00135703" w:rsidP="00135703">
      <w:pPr>
        <w:numPr>
          <w:ilvl w:val="12"/>
          <w:numId w:val="0"/>
        </w:numPr>
        <w:rPr>
          <w:rFonts w:ascii="Calibri" w:hAnsi="Calibri" w:cs="Calibri"/>
          <w:b/>
          <w:bCs/>
          <w:sz w:val="20"/>
          <w:szCs w:val="20"/>
        </w:rPr>
      </w:pPr>
      <w:r w:rsidRPr="00C14C37">
        <w:rPr>
          <w:rFonts w:ascii="Calibri" w:hAnsi="Calibri" w:cs="Calibri"/>
          <w:b/>
          <w:bCs/>
          <w:sz w:val="20"/>
          <w:szCs w:val="20"/>
        </w:rPr>
        <w:t>POZIOMY WYMAGAŃ EDUKACYJNYCH:</w:t>
      </w:r>
      <w:r w:rsidRPr="00C14C37">
        <w:rPr>
          <w:rFonts w:ascii="Calibri" w:hAnsi="Calibri" w:cs="Calibri"/>
          <w:b/>
          <w:bCs/>
          <w:sz w:val="20"/>
          <w:szCs w:val="20"/>
        </w:rPr>
        <w:tab/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K - konieczny</w:t>
      </w:r>
      <w:r w:rsidRPr="00C14C37">
        <w:rPr>
          <w:rFonts w:ascii="Calibri" w:hAnsi="Calibri" w:cs="Calibri"/>
          <w:sz w:val="20"/>
          <w:szCs w:val="20"/>
        </w:rPr>
        <w:tab/>
        <w:t>ocena dopuszczająca (2)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P - podstawowy</w:t>
      </w:r>
      <w:r w:rsidRPr="00C14C37">
        <w:rPr>
          <w:rFonts w:ascii="Calibri" w:hAnsi="Calibri" w:cs="Calibri"/>
          <w:sz w:val="20"/>
          <w:szCs w:val="20"/>
        </w:rPr>
        <w:tab/>
        <w:t>ocena dostateczna (3)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R - rozszerzający</w:t>
      </w:r>
      <w:r w:rsidRPr="00C14C37">
        <w:rPr>
          <w:rFonts w:ascii="Calibri" w:hAnsi="Calibri" w:cs="Calibri"/>
          <w:sz w:val="20"/>
          <w:szCs w:val="20"/>
        </w:rPr>
        <w:tab/>
        <w:t>ocena dobra (4)</w:t>
      </w:r>
      <w:bookmarkStart w:id="0" w:name="_GoBack"/>
      <w:bookmarkEnd w:id="0"/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D - dopełniający</w:t>
      </w:r>
      <w:r w:rsidRPr="00C14C37">
        <w:rPr>
          <w:rFonts w:ascii="Calibri" w:hAnsi="Calibri" w:cs="Calibri"/>
          <w:sz w:val="20"/>
          <w:szCs w:val="20"/>
        </w:rPr>
        <w:tab/>
        <w:t>ocena bardzo dobra (5)</w:t>
      </w:r>
    </w:p>
    <w:p w:rsidR="00135703" w:rsidRPr="00C14C37" w:rsidRDefault="00135703" w:rsidP="00135703">
      <w:pPr>
        <w:numPr>
          <w:ilvl w:val="12"/>
          <w:numId w:val="0"/>
        </w:numPr>
        <w:ind w:left="360"/>
        <w:rPr>
          <w:rFonts w:ascii="Calibri" w:hAnsi="Calibri" w:cs="Calibri"/>
          <w:sz w:val="20"/>
          <w:szCs w:val="20"/>
        </w:rPr>
      </w:pPr>
      <w:r w:rsidRPr="00C14C37">
        <w:rPr>
          <w:rFonts w:ascii="Calibri" w:hAnsi="Calibri" w:cs="Calibri"/>
          <w:sz w:val="20"/>
          <w:szCs w:val="20"/>
        </w:rPr>
        <w:t>W - wykraczający</w:t>
      </w:r>
      <w:r w:rsidRPr="00C14C37">
        <w:rPr>
          <w:rFonts w:ascii="Calibri" w:hAnsi="Calibri" w:cs="Calibri"/>
          <w:sz w:val="20"/>
          <w:szCs w:val="20"/>
        </w:rPr>
        <w:tab/>
        <w:t>ocena celująca (6)</w:t>
      </w:r>
    </w:p>
    <w:p w:rsidR="00135703" w:rsidRPr="00A51A45" w:rsidRDefault="00135703" w:rsidP="00135703">
      <w:pPr>
        <w:numPr>
          <w:ilvl w:val="12"/>
          <w:numId w:val="0"/>
        </w:numPr>
        <w:rPr>
          <w:rFonts w:cstheme="minorHAnsi"/>
          <w:sz w:val="20"/>
          <w:szCs w:val="20"/>
        </w:rPr>
      </w:pPr>
    </w:p>
    <w:p w:rsidR="00135703" w:rsidRPr="00A51A45" w:rsidRDefault="00135703" w:rsidP="00135703">
      <w:pPr>
        <w:numPr>
          <w:ilvl w:val="12"/>
          <w:numId w:val="0"/>
        </w:numPr>
        <w:rPr>
          <w:rFonts w:cstheme="minorHAnsi"/>
          <w:sz w:val="20"/>
          <w:szCs w:val="20"/>
        </w:rPr>
      </w:pPr>
      <w:r w:rsidRPr="00A51A45">
        <w:rPr>
          <w:rFonts w:cstheme="minorHAnsi"/>
          <w:sz w:val="20"/>
          <w:szCs w:val="20"/>
        </w:rPr>
        <w:t>Tematy, których realizację można rozpocząć w klasie piątej</w:t>
      </w:r>
      <w:r>
        <w:rPr>
          <w:rFonts w:cstheme="minorHAnsi"/>
          <w:sz w:val="20"/>
          <w:szCs w:val="20"/>
        </w:rPr>
        <w:t>,</w:t>
      </w:r>
      <w:r w:rsidRPr="00A51A4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zapisa</w:t>
      </w:r>
      <w:r w:rsidRPr="00A51A45">
        <w:rPr>
          <w:rFonts w:cstheme="minorHAnsi"/>
          <w:sz w:val="20"/>
          <w:szCs w:val="20"/>
        </w:rPr>
        <w:t xml:space="preserve">no </w:t>
      </w:r>
      <w:r w:rsidRPr="00A51A45">
        <w:rPr>
          <w:rFonts w:cstheme="minorHAnsi"/>
          <w:sz w:val="20"/>
          <w:szCs w:val="20"/>
          <w:highlight w:val="lightGray"/>
        </w:rPr>
        <w:t>na szarym tle.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37"/>
      </w:tblGrid>
      <w:tr w:rsidR="00B233CE" w:rsidRPr="00BD66F4" w:rsidTr="00B233CE">
        <w:tc>
          <w:tcPr>
            <w:tcW w:w="14737" w:type="dxa"/>
            <w:shd w:val="clear" w:color="auto" w:fill="FF9999"/>
          </w:tcPr>
          <w:p w:rsidR="00B233CE" w:rsidRPr="00BD66F4" w:rsidRDefault="00B233CE" w:rsidP="00B45F9D">
            <w:pPr>
              <w:jc w:val="center"/>
              <w:rPr>
                <w:rFonts w:cstheme="minorHAnsi"/>
                <w:b/>
              </w:rPr>
            </w:pPr>
            <w:r w:rsidRPr="00BD66F4">
              <w:rPr>
                <w:rFonts w:cstheme="minorHAnsi"/>
                <w:b/>
              </w:rPr>
              <w:t>DZIAŁ 1. LICZBY I DZIAŁANIA</w:t>
            </w:r>
          </w:p>
        </w:tc>
      </w:tr>
      <w:tr w:rsidR="00B233CE" w:rsidRPr="00BD66F4" w:rsidTr="00B233CE">
        <w:tc>
          <w:tcPr>
            <w:tcW w:w="14737" w:type="dxa"/>
            <w:shd w:val="clear" w:color="auto" w:fill="FFCCCC"/>
          </w:tcPr>
          <w:p w:rsidR="00B233CE" w:rsidRPr="00BD66F4" w:rsidRDefault="00B233CE" w:rsidP="00B45F9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dopuszczającą. Uczeń:</w:t>
            </w:r>
          </w:p>
        </w:tc>
      </w:tr>
      <w:tr w:rsidR="00B233CE" w:rsidRPr="00BD66F4" w:rsidTr="00B233CE">
        <w:tc>
          <w:tcPr>
            <w:tcW w:w="14737" w:type="dxa"/>
          </w:tcPr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przekraczania progu dziesiątkowego i z jego przekraczaniem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powiększać lub pomniejszać liczbę o daną liczbę naturalną (K–P)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zna rolę liczb 0 i 1 w poznanych działaniach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:rsidR="00B233CE" w:rsidRPr="00BD66F4" w:rsidRDefault="00B233CE" w:rsidP="00B233CE">
            <w:pPr>
              <w:pStyle w:val="Bezodstpw"/>
              <w:numPr>
                <w:ilvl w:val="0"/>
                <w:numId w:val="15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B233CE" w:rsidRPr="00BD66F4" w:rsidTr="00B233CE">
        <w:tc>
          <w:tcPr>
            <w:tcW w:w="14737" w:type="dxa"/>
            <w:shd w:val="clear" w:color="auto" w:fill="FFCCCC"/>
          </w:tcPr>
          <w:p w:rsidR="00B233CE" w:rsidRPr="00BD66F4" w:rsidRDefault="00B233CE" w:rsidP="00B45F9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dostateczną (oprócz spełnienia wymagań na ocenę dopuszczającą). Uczeń:</w:t>
            </w:r>
          </w:p>
        </w:tc>
      </w:tr>
      <w:tr w:rsidR="00B233CE" w:rsidRPr="00BD66F4" w:rsidTr="00B233CE">
        <w:tc>
          <w:tcPr>
            <w:tcW w:w="14737" w:type="dxa"/>
          </w:tcPr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dopełniać składniki do określonej wartości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powiększać lub pomniejszać liczbę o daną liczbę naturalną (K–P)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ile razy jest ona większa (mniejsza) od danej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obliczać, ile razy większa (mniejsza) jest jedna liczba od drugiej (K–P)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B233CE" w:rsidRPr="00BD66F4" w:rsidTr="00B233CE">
        <w:tc>
          <w:tcPr>
            <w:tcW w:w="14737" w:type="dxa"/>
            <w:shd w:val="clear" w:color="auto" w:fill="FFCCCC"/>
          </w:tcPr>
          <w:p w:rsidR="00B233CE" w:rsidRPr="00BD66F4" w:rsidRDefault="00B233CE" w:rsidP="00B45F9D">
            <w:pPr>
              <w:rPr>
                <w:rFonts w:cstheme="minorHAnsi"/>
              </w:rPr>
            </w:pPr>
            <w:r w:rsidRPr="00BD66F4">
              <w:rPr>
                <w:rFonts w:eastAsia="Calibri" w:cstheme="minorHAnsi"/>
                <w:b/>
              </w:rPr>
              <w:lastRenderedPageBreak/>
              <w:t>Wymagania  na ocenę dobrą (oprócz spełnienia wymagań na ocenę dostateczną). Uczeń:</w:t>
            </w:r>
          </w:p>
        </w:tc>
      </w:tr>
      <w:tr w:rsidR="00B233CE" w:rsidRPr="00BD66F4" w:rsidTr="00B233CE">
        <w:tc>
          <w:tcPr>
            <w:tcW w:w="14737" w:type="dxa"/>
          </w:tcPr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:rsidR="00B233CE" w:rsidRPr="00BD66F4" w:rsidRDefault="00B233CE" w:rsidP="00B233CE">
            <w:pPr>
              <w:pStyle w:val="Akapitzlist"/>
              <w:numPr>
                <w:ilvl w:val="0"/>
                <w:numId w:val="1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B233CE" w:rsidRPr="00BD66F4" w:rsidTr="00B233CE">
        <w:tc>
          <w:tcPr>
            <w:tcW w:w="14737" w:type="dxa"/>
            <w:shd w:val="clear" w:color="auto" w:fill="FFCCCC"/>
          </w:tcPr>
          <w:p w:rsidR="00B233CE" w:rsidRPr="00BD66F4" w:rsidRDefault="00B233CE" w:rsidP="00B45F9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t xml:space="preserve">Wymagania na ocenę bardzo dobrą </w:t>
            </w:r>
            <w:r w:rsidRPr="00BD66F4">
              <w:rPr>
                <w:rFonts w:eastAsia="Calibri" w:cstheme="minorHAnsi"/>
                <w:b/>
              </w:rPr>
              <w:t>(oprócz spełnienia wymagań na ocenę dobrą). Uczeń:</w:t>
            </w:r>
          </w:p>
        </w:tc>
      </w:tr>
      <w:tr w:rsidR="00B233CE" w:rsidRPr="00BD66F4" w:rsidTr="00B233CE">
        <w:tc>
          <w:tcPr>
            <w:tcW w:w="14737" w:type="dxa"/>
          </w:tcPr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lastRenderedPageBreak/>
              <w:t>umie odczytywać współrzędne punktów na osi liczbowej (R–D)</w:t>
            </w:r>
          </w:p>
          <w:p w:rsidR="00B233CE" w:rsidRPr="00E62442" w:rsidRDefault="00B233CE" w:rsidP="00B233CE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B233CE" w:rsidRPr="00BD66F4" w:rsidTr="00B233CE">
        <w:tc>
          <w:tcPr>
            <w:tcW w:w="14737" w:type="dxa"/>
            <w:shd w:val="clear" w:color="auto" w:fill="FFCCCC"/>
          </w:tcPr>
          <w:p w:rsidR="00B233CE" w:rsidRPr="00BD66F4" w:rsidRDefault="00B233CE" w:rsidP="00B45F9D">
            <w:pPr>
              <w:rPr>
                <w:rFonts w:cstheme="minorHAnsi"/>
              </w:rPr>
            </w:pPr>
            <w:r w:rsidRPr="00BD66F4">
              <w:rPr>
                <w:rFonts w:cstheme="minorHAnsi"/>
                <w:b/>
              </w:rPr>
              <w:lastRenderedPageBreak/>
              <w:t xml:space="preserve">Wymagania na ocenę celującą </w:t>
            </w:r>
            <w:r w:rsidRPr="00BD66F4">
              <w:rPr>
                <w:rFonts w:eastAsia="Calibri" w:cstheme="minorHAnsi"/>
                <w:b/>
              </w:rPr>
              <w:t>(oprócz spełnienia wymagań na ocenę bardzo dobrą). Uczeń:</w:t>
            </w:r>
          </w:p>
        </w:tc>
      </w:tr>
      <w:tr w:rsidR="00B233CE" w:rsidRPr="00BD66F4" w:rsidTr="00B233CE">
        <w:tc>
          <w:tcPr>
            <w:tcW w:w="14737" w:type="dxa"/>
          </w:tcPr>
          <w:p w:rsidR="00B233CE" w:rsidRPr="00E25C72" w:rsidRDefault="00B233CE" w:rsidP="00B233CE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:rsidR="00B233CE" w:rsidRPr="00E25C72" w:rsidRDefault="00B233CE" w:rsidP="00B233CE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:rsidR="00B233CE" w:rsidRPr="00E25C72" w:rsidRDefault="00B233CE" w:rsidP="00B233CE">
            <w:pPr>
              <w:pStyle w:val="Akapitzlist"/>
              <w:numPr>
                <w:ilvl w:val="0"/>
                <w:numId w:val="19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:rsidR="00B233CE" w:rsidRPr="00E25C72" w:rsidRDefault="00B233CE" w:rsidP="00B233CE">
            <w:pPr>
              <w:pStyle w:val="Akapitzlist"/>
              <w:numPr>
                <w:ilvl w:val="0"/>
                <w:numId w:val="19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:rsidR="00B233CE" w:rsidRPr="00E25C72" w:rsidRDefault="00B233CE" w:rsidP="00B233CE">
            <w:pPr>
              <w:pStyle w:val="Akapitzlist"/>
              <w:numPr>
                <w:ilvl w:val="0"/>
                <w:numId w:val="19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:rsidR="00B233CE" w:rsidRPr="00E25C72" w:rsidRDefault="00B233CE" w:rsidP="00B233CE">
            <w:pPr>
              <w:pStyle w:val="Akapitzlist"/>
              <w:numPr>
                <w:ilvl w:val="0"/>
                <w:numId w:val="19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:rsidR="00B233CE" w:rsidRPr="00E25C72" w:rsidRDefault="00B233CE" w:rsidP="00B233CE">
            <w:pPr>
              <w:pStyle w:val="Akapitzlist"/>
              <w:numPr>
                <w:ilvl w:val="0"/>
                <w:numId w:val="19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:rsidR="00B233CE" w:rsidRPr="00E25C72" w:rsidRDefault="00B233CE" w:rsidP="00B233CE">
            <w:pPr>
              <w:pStyle w:val="Akapitzlist"/>
              <w:numPr>
                <w:ilvl w:val="0"/>
                <w:numId w:val="19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cyfry, znaków działań i nawiasów (W)</w:t>
            </w:r>
          </w:p>
        </w:tc>
      </w:tr>
    </w:tbl>
    <w:p w:rsidR="00135703" w:rsidRPr="00135703" w:rsidRDefault="00135703" w:rsidP="00B233CE">
      <w:pPr>
        <w:numPr>
          <w:ilvl w:val="12"/>
          <w:numId w:val="0"/>
        </w:numPr>
        <w:rPr>
          <w:b/>
          <w:sz w:val="24"/>
          <w:szCs w:val="24"/>
        </w:rPr>
      </w:pPr>
    </w:p>
    <w:sectPr w:rsidR="00135703" w:rsidRPr="00135703" w:rsidSect="00135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92" w:rsidRDefault="00974C92" w:rsidP="00135703">
      <w:pPr>
        <w:spacing w:after="0" w:line="240" w:lineRule="auto"/>
      </w:pPr>
      <w:r>
        <w:separator/>
      </w:r>
    </w:p>
  </w:endnote>
  <w:endnote w:type="continuationSeparator" w:id="0">
    <w:p w:rsidR="00974C92" w:rsidRDefault="00974C92" w:rsidP="0013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CE" w:rsidRDefault="00B233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1160955"/>
      <w:docPartObj>
        <w:docPartGallery w:val="Page Numbers (Bottom of Page)"/>
        <w:docPartUnique/>
      </w:docPartObj>
    </w:sdtPr>
    <w:sdtEndPr/>
    <w:sdtContent>
      <w:p w:rsidR="00135703" w:rsidRDefault="001357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5703" w:rsidRDefault="001357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CE" w:rsidRDefault="00B23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92" w:rsidRDefault="00974C92" w:rsidP="00135703">
      <w:pPr>
        <w:spacing w:after="0" w:line="240" w:lineRule="auto"/>
      </w:pPr>
      <w:r>
        <w:separator/>
      </w:r>
    </w:p>
  </w:footnote>
  <w:footnote w:type="continuationSeparator" w:id="0">
    <w:p w:rsidR="00974C92" w:rsidRDefault="00974C92" w:rsidP="0013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CE" w:rsidRDefault="00B233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CE" w:rsidRPr="00B233CE" w:rsidRDefault="00B233CE" w:rsidP="00B233CE">
    <w:pPr>
      <w:pStyle w:val="Nagwek"/>
      <w:jc w:val="right"/>
      <w:rPr>
        <w:color w:val="4472C4" w:themeColor="accent1"/>
        <w:sz w:val="20"/>
        <w:szCs w:val="20"/>
      </w:rPr>
    </w:pPr>
    <w:r w:rsidRPr="00B233CE">
      <w:rPr>
        <w:rFonts w:ascii="Open Sans" w:hAnsi="Open Sans"/>
        <w:color w:val="333333"/>
        <w:sz w:val="20"/>
        <w:szCs w:val="20"/>
        <w:shd w:val="clear" w:color="auto" w:fill="FFFFFF"/>
      </w:rPr>
      <w:t>Wymagania edukacyjne z matematyki dla ucznia po kl. 4 </w:t>
    </w:r>
    <w:r w:rsidRPr="00B233CE">
      <w:rPr>
        <w:color w:val="4472C4" w:themeColor="accent1"/>
        <w:sz w:val="20"/>
        <w:szCs w:val="20"/>
      </w:rPr>
      <w:t xml:space="preserve"> </w:t>
    </w:r>
  </w:p>
  <w:p w:rsidR="00B233CE" w:rsidRDefault="00B233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3CE" w:rsidRDefault="00B23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1BD"/>
    <w:multiLevelType w:val="hybridMultilevel"/>
    <w:tmpl w:val="3CF01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E0CDB"/>
    <w:multiLevelType w:val="hybridMultilevel"/>
    <w:tmpl w:val="C3E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84FB4"/>
    <w:multiLevelType w:val="multilevel"/>
    <w:tmpl w:val="2CE4ADAA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7C19DD"/>
    <w:multiLevelType w:val="hybridMultilevel"/>
    <w:tmpl w:val="B11AE17C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1B49BD"/>
    <w:multiLevelType w:val="hybridMultilevel"/>
    <w:tmpl w:val="5B54F9A8"/>
    <w:lvl w:ilvl="0" w:tplc="E924CE4C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E5711"/>
    <w:multiLevelType w:val="multilevel"/>
    <w:tmpl w:val="5B54F9A8"/>
    <w:lvl w:ilvl="0">
      <w:start w:val="1"/>
      <w:numFmt w:val="bullet"/>
      <w:lvlText w:val="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46E0"/>
    <w:multiLevelType w:val="hybridMultilevel"/>
    <w:tmpl w:val="2CE4ADAA"/>
    <w:lvl w:ilvl="0" w:tplc="E654D36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Arial" w:hAnsi="Arial" w:cs="Shruti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76729"/>
    <w:multiLevelType w:val="hybridMultilevel"/>
    <w:tmpl w:val="D62258D8"/>
    <w:lvl w:ilvl="0" w:tplc="50509A22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622A361C"/>
    <w:multiLevelType w:val="hybridMultilevel"/>
    <w:tmpl w:val="23A60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1E126B"/>
    <w:multiLevelType w:val="hybridMultilevel"/>
    <w:tmpl w:val="80C475C2"/>
    <w:lvl w:ilvl="0" w:tplc="44921C5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437CF"/>
    <w:multiLevelType w:val="multilevel"/>
    <w:tmpl w:val="3CF0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0D67E2"/>
    <w:multiLevelType w:val="hybridMultilevel"/>
    <w:tmpl w:val="3252BC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02DF1"/>
    <w:multiLevelType w:val="hybridMultilevel"/>
    <w:tmpl w:val="85464A4A"/>
    <w:lvl w:ilvl="0" w:tplc="3BE6776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94969"/>
    <w:multiLevelType w:val="hybridMultilevel"/>
    <w:tmpl w:val="04B01514"/>
    <w:lvl w:ilvl="0" w:tplc="4772526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4"/>
  </w:num>
  <w:num w:numId="5">
    <w:abstractNumId w:val="6"/>
  </w:num>
  <w:num w:numId="6">
    <w:abstractNumId w:val="7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2"/>
  </w:num>
  <w:num w:numId="12">
    <w:abstractNumId w:val="13"/>
  </w:num>
  <w:num w:numId="13">
    <w:abstractNumId w:val="16"/>
  </w:num>
  <w:num w:numId="14">
    <w:abstractNumId w:val="11"/>
  </w:num>
  <w:num w:numId="15">
    <w:abstractNumId w:val="12"/>
  </w:num>
  <w:num w:numId="16">
    <w:abstractNumId w:val="15"/>
  </w:num>
  <w:num w:numId="17">
    <w:abstractNumId w:val="10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03"/>
    <w:rsid w:val="00023DDD"/>
    <w:rsid w:val="000405B6"/>
    <w:rsid w:val="00135703"/>
    <w:rsid w:val="0046061F"/>
    <w:rsid w:val="006C22E3"/>
    <w:rsid w:val="00974C92"/>
    <w:rsid w:val="00A40991"/>
    <w:rsid w:val="00B233CE"/>
    <w:rsid w:val="00E0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B306"/>
  <w15:chartTrackingRefBased/>
  <w15:docId w15:val="{6E603635-1D5C-46ED-934A-31851AF5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135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35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57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5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35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57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5703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13570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35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135703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35703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5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rsid w:val="00B233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Kopczynska-Urbaniak</dc:creator>
  <cp:keywords/>
  <dc:description/>
  <cp:lastModifiedBy>Elżbieta Kopczynska-Urbaniak</cp:lastModifiedBy>
  <cp:revision>3</cp:revision>
  <dcterms:created xsi:type="dcterms:W3CDTF">2024-08-24T12:55:00Z</dcterms:created>
  <dcterms:modified xsi:type="dcterms:W3CDTF">2024-08-24T13:08:00Z</dcterms:modified>
</cp:coreProperties>
</file>