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C3" w:rsidRPr="00611D09" w:rsidRDefault="00355DC3" w:rsidP="00611D09">
      <w:pPr>
        <w:pStyle w:val="Nagwek1"/>
        <w:spacing w:line="276" w:lineRule="auto"/>
        <w:contextualSpacing/>
        <w:jc w:val="center"/>
        <w:rPr>
          <w:rFonts w:cs="Calibri"/>
          <w:lang w:val="pl-PL"/>
        </w:rPr>
      </w:pPr>
      <w:bookmarkStart w:id="0" w:name="_Toc171689134"/>
      <w:r w:rsidRPr="003809C3">
        <w:rPr>
          <w:rFonts w:cs="Calibri"/>
          <w:lang w:val="pl-PL"/>
        </w:rPr>
        <w:t>OPIS</w:t>
      </w:r>
      <w:r w:rsidRPr="003809C3">
        <w:rPr>
          <w:rFonts w:cs="Calibri"/>
          <w:spacing w:val="-24"/>
          <w:lang w:val="pl-PL"/>
        </w:rPr>
        <w:t xml:space="preserve"> </w:t>
      </w:r>
      <w:r w:rsidRPr="003809C3">
        <w:rPr>
          <w:rFonts w:cs="Calibri"/>
          <w:lang w:val="pl-PL"/>
        </w:rPr>
        <w:t>ZAŁOŻONYCH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OSIĄGNIĘĆ UCZNIA</w:t>
      </w:r>
      <w:bookmarkEnd w:id="0"/>
      <w:r w:rsidR="00611D09">
        <w:rPr>
          <w:rFonts w:cs="Calibri"/>
          <w:lang w:val="pl-PL"/>
        </w:rPr>
        <w:t xml:space="preserve"> Z FIZYKI po kl. 7</w:t>
      </w:r>
    </w:p>
    <w:p w:rsidR="00AC28E8" w:rsidRDefault="00AC28E8" w:rsidP="00AC28E8">
      <w:pPr>
        <w:tabs>
          <w:tab w:val="left" w:pos="4654"/>
        </w:tabs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</w:t>
      </w:r>
      <w:r w:rsidR="00611D09">
        <w:rPr>
          <w:rFonts w:ascii="Calibri" w:hAnsi="Calibri" w:cs="Calibri"/>
          <w:sz w:val="22"/>
        </w:rPr>
        <w:t xml:space="preserve"> </w:t>
      </w:r>
      <w:proofErr w:type="spellStart"/>
      <w:r w:rsidR="00611D09">
        <w:rPr>
          <w:rFonts w:ascii="Calibri" w:hAnsi="Calibri" w:cs="Calibri"/>
          <w:sz w:val="22"/>
        </w:rPr>
        <w:t>odniesieniu</w:t>
      </w:r>
      <w:proofErr w:type="spellEnd"/>
      <w:r w:rsidR="00611D09">
        <w:rPr>
          <w:rFonts w:ascii="Calibri" w:hAnsi="Calibri" w:cs="Calibri"/>
          <w:sz w:val="22"/>
        </w:rPr>
        <w:t xml:space="preserve"> do </w:t>
      </w:r>
      <w:proofErr w:type="spellStart"/>
      <w:r w:rsidR="00611D09">
        <w:rPr>
          <w:rFonts w:ascii="Calibri" w:hAnsi="Calibri" w:cs="Calibri"/>
          <w:sz w:val="22"/>
        </w:rPr>
        <w:t>materiału</w:t>
      </w:r>
      <w:proofErr w:type="spellEnd"/>
      <w:r w:rsidR="00611D09">
        <w:rPr>
          <w:rFonts w:ascii="Calibri" w:hAnsi="Calibri" w:cs="Calibri"/>
          <w:sz w:val="22"/>
        </w:rPr>
        <w:t xml:space="preserve"> </w:t>
      </w:r>
      <w:proofErr w:type="spellStart"/>
      <w:r w:rsidR="00611D09">
        <w:rPr>
          <w:rFonts w:ascii="Calibri" w:hAnsi="Calibri" w:cs="Calibri"/>
          <w:sz w:val="22"/>
        </w:rPr>
        <w:t>realizowanego</w:t>
      </w:r>
      <w:proofErr w:type="spellEnd"/>
      <w:r w:rsidR="00611D09">
        <w:rPr>
          <w:rFonts w:ascii="Calibri" w:hAnsi="Calibri" w:cs="Calibri"/>
          <w:sz w:val="22"/>
        </w:rPr>
        <w:t xml:space="preserve"> z </w:t>
      </w:r>
      <w:proofErr w:type="spellStart"/>
      <w:r w:rsidR="00611D09">
        <w:rPr>
          <w:rFonts w:ascii="Calibri" w:hAnsi="Calibri" w:cs="Calibri"/>
          <w:sz w:val="22"/>
        </w:rPr>
        <w:t>fizyki</w:t>
      </w:r>
      <w:proofErr w:type="spellEnd"/>
      <w:r w:rsidR="00611D09">
        <w:rPr>
          <w:rFonts w:ascii="Calibri" w:hAnsi="Calibri" w:cs="Calibri"/>
          <w:sz w:val="22"/>
        </w:rPr>
        <w:t xml:space="preserve"> w kl. 7 </w:t>
      </w:r>
      <w:r>
        <w:rPr>
          <w:rFonts w:ascii="Calibri" w:hAnsi="Calibri" w:cs="Calibri"/>
          <w:sz w:val="22"/>
        </w:rPr>
        <w:t xml:space="preserve">w </w:t>
      </w:r>
      <w:proofErr w:type="spellStart"/>
      <w:r>
        <w:rPr>
          <w:rFonts w:ascii="Calibri" w:hAnsi="Calibri" w:cs="Calibri"/>
          <w:sz w:val="22"/>
        </w:rPr>
        <w:t>oparciu</w:t>
      </w:r>
      <w:proofErr w:type="spellEnd"/>
      <w:r>
        <w:rPr>
          <w:rFonts w:ascii="Calibri" w:hAnsi="Calibri" w:cs="Calibri"/>
          <w:sz w:val="22"/>
        </w:rPr>
        <w:t xml:space="preserve"> o p</w:t>
      </w:r>
      <w:r w:rsidR="00355DC3" w:rsidRPr="00FB2264">
        <w:rPr>
          <w:rFonts w:ascii="Calibri" w:hAnsi="Calibri" w:cs="Calibri"/>
          <w:sz w:val="22"/>
        </w:rPr>
        <w:t>rogram</w:t>
      </w:r>
      <w:r w:rsidR="00355DC3" w:rsidRPr="00FB2264">
        <w:rPr>
          <w:rFonts w:ascii="Calibri" w:hAnsi="Calibri" w:cs="Calibri"/>
          <w:spacing w:val="-10"/>
          <w:sz w:val="22"/>
        </w:rPr>
        <w:t xml:space="preserve"> </w:t>
      </w:r>
      <w:proofErr w:type="spellStart"/>
      <w:r w:rsidR="00355DC3" w:rsidRPr="00FB2264">
        <w:rPr>
          <w:rFonts w:ascii="Calibri" w:hAnsi="Calibri" w:cs="Calibri"/>
          <w:sz w:val="22"/>
        </w:rPr>
        <w:t>nauczania</w:t>
      </w:r>
      <w:proofErr w:type="spellEnd"/>
      <w:r w:rsidR="00355DC3" w:rsidRPr="00FB2264">
        <w:rPr>
          <w:rFonts w:ascii="Calibri" w:hAnsi="Calibri" w:cs="Calibri"/>
          <w:spacing w:val="-5"/>
          <w:sz w:val="22"/>
        </w:rPr>
        <w:t xml:space="preserve"> </w:t>
      </w:r>
      <w:proofErr w:type="spellStart"/>
      <w:r w:rsidR="00355DC3" w:rsidRPr="00FB2264">
        <w:rPr>
          <w:rFonts w:ascii="Calibri" w:hAnsi="Calibri" w:cs="Calibri"/>
          <w:sz w:val="22"/>
        </w:rPr>
        <w:t>fizyki</w:t>
      </w:r>
      <w:proofErr w:type="spellEnd"/>
    </w:p>
    <w:p w:rsidR="00355DC3" w:rsidRDefault="00355DC3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  <w:r>
        <w:rPr>
          <w:rFonts w:ascii="Calibri" w:hAnsi="Calibri" w:cs="Calibri"/>
          <w:spacing w:val="-5"/>
          <w:sz w:val="22"/>
        </w:rPr>
        <w:t xml:space="preserve">„ To </w:t>
      </w:r>
      <w:proofErr w:type="spellStart"/>
      <w:r>
        <w:rPr>
          <w:rFonts w:ascii="Calibri" w:hAnsi="Calibri" w:cs="Calibri"/>
          <w:spacing w:val="-5"/>
          <w:sz w:val="22"/>
        </w:rPr>
        <w:t>nasz</w:t>
      </w:r>
      <w:proofErr w:type="spellEnd"/>
      <w:r>
        <w:rPr>
          <w:rFonts w:ascii="Calibri" w:hAnsi="Calibri" w:cs="Calibri"/>
          <w:spacing w:val="-5"/>
          <w:sz w:val="22"/>
        </w:rPr>
        <w:t xml:space="preserve"> </w:t>
      </w:r>
      <w:proofErr w:type="spellStart"/>
      <w:r>
        <w:rPr>
          <w:rFonts w:ascii="Calibri" w:hAnsi="Calibri" w:cs="Calibri"/>
          <w:spacing w:val="-5"/>
          <w:sz w:val="22"/>
        </w:rPr>
        <w:t>świat</w:t>
      </w:r>
      <w:proofErr w:type="spellEnd"/>
      <w:r>
        <w:rPr>
          <w:rFonts w:ascii="Calibri" w:hAnsi="Calibri" w:cs="Calibri"/>
          <w:spacing w:val="-5"/>
          <w:sz w:val="22"/>
        </w:rPr>
        <w:t xml:space="preserve">. Fizyka” </w:t>
      </w:r>
      <w:r w:rsidRPr="00FB2264">
        <w:rPr>
          <w:rFonts w:ascii="Calibri" w:hAnsi="Calibri" w:cs="Calibri"/>
          <w:sz w:val="22"/>
        </w:rPr>
        <w:t>dla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drugiego</w:t>
      </w:r>
      <w:r w:rsidRPr="00FB2264">
        <w:rPr>
          <w:rFonts w:ascii="Calibri" w:hAnsi="Calibri" w:cs="Calibri"/>
          <w:spacing w:val="-6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etapu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 xml:space="preserve">edukacyjnego (klasy VII–VIII szkoła podstawowa) </w:t>
      </w:r>
      <w:r>
        <w:rPr>
          <w:rFonts w:ascii="Calibri" w:hAnsi="Calibri" w:cs="Calibri"/>
          <w:sz w:val="22"/>
        </w:rPr>
        <w:br/>
      </w:r>
      <w:r w:rsidRPr="00FB2264">
        <w:rPr>
          <w:rFonts w:ascii="Calibri" w:hAnsi="Calibri" w:cs="Calibri"/>
          <w:sz w:val="22"/>
        </w:rPr>
        <w:t>zgodny</w:t>
      </w:r>
      <w:r w:rsidRPr="00FB2264">
        <w:rPr>
          <w:rFonts w:ascii="Calibri" w:hAnsi="Calibri" w:cs="Calibri"/>
          <w:spacing w:val="-11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z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podstawą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programową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obowiązującą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od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1</w:t>
      </w:r>
      <w:r w:rsidRPr="00FB2264">
        <w:rPr>
          <w:rFonts w:ascii="Calibri" w:hAnsi="Calibri" w:cs="Calibri"/>
          <w:spacing w:val="-4"/>
          <w:sz w:val="22"/>
        </w:rPr>
        <w:t xml:space="preserve"> września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2017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pacing w:val="-5"/>
          <w:sz w:val="22"/>
        </w:rPr>
        <w:t xml:space="preserve">r. </w:t>
      </w:r>
      <w:r w:rsidRPr="00FB2264">
        <w:rPr>
          <w:rFonts w:ascii="Calibri" w:hAnsi="Calibri" w:cs="Calibri"/>
          <w:spacing w:val="-5"/>
          <w:sz w:val="22"/>
        </w:rPr>
        <w:br/>
        <w:t>(z uwzględnieniem zmian wchodzących w życie od 1 września 2024 r.)</w:t>
      </w:r>
    </w:p>
    <w:p w:rsidR="00357FCA" w:rsidRDefault="00357FCA" w:rsidP="00AC28E8">
      <w:pPr>
        <w:tabs>
          <w:tab w:val="left" w:pos="4654"/>
        </w:tabs>
        <w:jc w:val="center"/>
        <w:rPr>
          <w:rFonts w:ascii="Calibri" w:hAnsi="Calibri" w:cs="Calibri"/>
          <w:spacing w:val="-5"/>
          <w:sz w:val="22"/>
        </w:rPr>
      </w:pPr>
    </w:p>
    <w:p w:rsidR="00E37EAF" w:rsidRPr="00357FCA" w:rsidRDefault="00E37EAF" w:rsidP="00AC28E8">
      <w:pPr>
        <w:tabs>
          <w:tab w:val="left" w:pos="4654"/>
        </w:tabs>
        <w:jc w:val="center"/>
        <w:rPr>
          <w:rFonts w:ascii="Calibri" w:hAnsi="Calibri" w:cs="Calibri"/>
          <w:b/>
          <w:spacing w:val="-5"/>
          <w:sz w:val="22"/>
        </w:rPr>
      </w:pPr>
      <w:bookmarkStart w:id="1" w:name="_GoBack"/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Wymagania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edukacyjne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zgodne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z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Rozporządzeniem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MEN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zmieniającym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rozp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. w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sprawie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podstawy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programowej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z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dnia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28 </w:t>
      </w:r>
      <w:proofErr w:type="spellStart"/>
      <w:r w:rsidRPr="00357FCA">
        <w:rPr>
          <w:rFonts w:ascii="Arial" w:hAnsi="Arial" w:cs="Arial"/>
          <w:b/>
          <w:color w:val="222222"/>
          <w:shd w:val="clear" w:color="auto" w:fill="FFFFFF"/>
        </w:rPr>
        <w:t>czerwca</w:t>
      </w:r>
      <w:proofErr w:type="spellEnd"/>
      <w:r w:rsidRPr="00357FCA">
        <w:rPr>
          <w:rFonts w:ascii="Arial" w:hAnsi="Arial" w:cs="Arial"/>
          <w:b/>
          <w:color w:val="222222"/>
          <w:shd w:val="clear" w:color="auto" w:fill="FFFFFF"/>
        </w:rPr>
        <w:t xml:space="preserve"> 2024r.</w:t>
      </w:r>
    </w:p>
    <w:bookmarkEnd w:id="1"/>
    <w:p w:rsidR="00355DC3" w:rsidRPr="00357FCA" w:rsidRDefault="00355DC3">
      <w:pPr>
        <w:rPr>
          <w:b/>
        </w:rPr>
      </w:pPr>
    </w:p>
    <w:tbl>
      <w:tblPr>
        <w:tblStyle w:val="Tabela-Siatka"/>
        <w:tblW w:w="0" w:type="auto"/>
        <w:jc w:val="center"/>
        <w:tblLook w:val="0480" w:firstRow="0" w:lastRow="0" w:firstColumn="1" w:lastColumn="0" w:noHBand="0" w:noVBand="1"/>
      </w:tblPr>
      <w:tblGrid>
        <w:gridCol w:w="1032"/>
        <w:gridCol w:w="2175"/>
      </w:tblGrid>
      <w:tr w:rsidR="00355DC3" w:rsidRPr="003809C3" w:rsidTr="00355DC3">
        <w:trPr>
          <w:cantSplit/>
          <w:trHeight w:val="574"/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Części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Działy</w:t>
            </w:r>
          </w:p>
        </w:tc>
      </w:tr>
      <w:tr w:rsidR="00355DC3" w:rsidRPr="003809C3" w:rsidTr="00355DC3">
        <w:trPr>
          <w:cantSplit/>
          <w:trHeight w:val="283"/>
          <w:jc w:val="center"/>
        </w:trPr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3809C3">
              <w:rPr>
                <w:rFonts w:ascii="Calibri" w:hAnsi="Calibri" w:cs="Calibri"/>
              </w:rPr>
              <w:t>Klasa</w:t>
            </w:r>
            <w:r w:rsidRPr="003809C3">
              <w:rPr>
                <w:rFonts w:ascii="Calibri" w:hAnsi="Calibri" w:cs="Calibri"/>
                <w:spacing w:val="-11"/>
              </w:rPr>
              <w:t xml:space="preserve"> </w:t>
            </w:r>
            <w:r w:rsidRPr="003809C3">
              <w:rPr>
                <w:rFonts w:ascii="Calibri" w:hAnsi="Calibri" w:cs="Calibri"/>
                <w:spacing w:val="-5"/>
              </w:rPr>
              <w:t>VII</w:t>
            </w:r>
          </w:p>
        </w:tc>
        <w:tc>
          <w:tcPr>
            <w:tcW w:w="0" w:type="auto"/>
          </w:tcPr>
          <w:p w:rsidR="00355DC3" w:rsidRPr="003809C3" w:rsidRDefault="00355DC3" w:rsidP="00355DC3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Oddziaływania i materia</w:t>
            </w:r>
          </w:p>
        </w:tc>
      </w:tr>
      <w:tr w:rsidR="00355DC3" w:rsidRPr="003809C3" w:rsidTr="00355DC3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5DC3" w:rsidRPr="003809C3" w:rsidRDefault="00355DC3" w:rsidP="00355DC3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4"/>
                <w:lang w:val="pl-PL"/>
              </w:rPr>
              <w:t>Ciśnienie i siła wyporu</w:t>
            </w:r>
          </w:p>
        </w:tc>
      </w:tr>
      <w:tr w:rsidR="00355DC3" w:rsidRPr="003809C3" w:rsidTr="00355DC3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5DC3" w:rsidRPr="003809C3" w:rsidRDefault="00355DC3" w:rsidP="00355DC3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Ruch i siły</w:t>
            </w:r>
          </w:p>
        </w:tc>
      </w:tr>
      <w:tr w:rsidR="00355DC3" w:rsidRPr="003809C3" w:rsidTr="00355DC3">
        <w:trPr>
          <w:cantSplit/>
          <w:trHeight w:val="283"/>
          <w:jc w:val="center"/>
        </w:trPr>
        <w:tc>
          <w:tcPr>
            <w:tcW w:w="0" w:type="auto"/>
            <w:vMerge/>
            <w:shd w:val="clear" w:color="auto" w:fill="E7E6E6" w:themeFill="background2"/>
            <w:vAlign w:val="center"/>
          </w:tcPr>
          <w:p w:rsidR="00355DC3" w:rsidRPr="003809C3" w:rsidRDefault="00355DC3" w:rsidP="00355DC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355DC3" w:rsidRPr="003809C3" w:rsidRDefault="00355DC3" w:rsidP="00355DC3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Praca, energia, moc</w:t>
            </w:r>
          </w:p>
        </w:tc>
      </w:tr>
    </w:tbl>
    <w:p w:rsidR="00355DC3" w:rsidRPr="003809C3" w:rsidRDefault="00355DC3" w:rsidP="00355DC3">
      <w:pPr>
        <w:pStyle w:val="Domylne"/>
        <w:spacing w:before="120" w:after="12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3809C3">
        <w:rPr>
          <w:rFonts w:ascii="Calibri" w:hAnsi="Calibri" w:cs="Calibri"/>
        </w:rPr>
        <w:t>pis treści nauczania wraz z wymaganiami podzielonymi na: konieczne, podstawowe, rozszerzające i</w:t>
      </w:r>
      <w:r>
        <w:rPr>
          <w:rFonts w:ascii="Calibri" w:hAnsi="Calibri" w:cs="Calibri"/>
        </w:rPr>
        <w:t> </w:t>
      </w:r>
      <w:r w:rsidRPr="003809C3">
        <w:rPr>
          <w:rFonts w:ascii="Calibri" w:hAnsi="Calibri" w:cs="Calibri"/>
        </w:rPr>
        <w:t xml:space="preserve">dopełniające. </w:t>
      </w:r>
    </w:p>
    <w:p w:rsidR="00355DC3" w:rsidRPr="003809C3" w:rsidRDefault="00355DC3" w:rsidP="00355DC3">
      <w:pPr>
        <w:pStyle w:val="Nagwek2"/>
        <w:rPr>
          <w:rFonts w:ascii="Calibri" w:hAnsi="Calibri" w:cs="Calibri"/>
        </w:rPr>
      </w:pPr>
      <w:bookmarkStart w:id="2" w:name="_Toc171689135"/>
      <w:proofErr w:type="spellStart"/>
      <w:r w:rsidRPr="003809C3">
        <w:rPr>
          <w:rFonts w:ascii="Calibri" w:hAnsi="Calibri" w:cs="Calibri"/>
        </w:rPr>
        <w:t>Klasa</w:t>
      </w:r>
      <w:proofErr w:type="spellEnd"/>
      <w:r w:rsidRPr="003809C3">
        <w:rPr>
          <w:rFonts w:ascii="Calibri" w:hAnsi="Calibri" w:cs="Calibri"/>
        </w:rPr>
        <w:t xml:space="preserve"> VII</w:t>
      </w:r>
      <w:bookmarkEnd w:id="2"/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701"/>
        <w:gridCol w:w="1838"/>
        <w:gridCol w:w="1701"/>
        <w:gridCol w:w="2268"/>
      </w:tblGrid>
      <w:tr w:rsidR="00355DC3" w:rsidRPr="003809C3" w:rsidTr="00611D09"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ZAGADNIENIA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7508" w:type="dxa"/>
            <w:gridSpan w:val="4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355DC3" w:rsidRPr="003809C3" w:rsidTr="00611D09">
        <w:trPr>
          <w:trHeight w:val="714"/>
        </w:trPr>
        <w:tc>
          <w:tcPr>
            <w:tcW w:w="1423" w:type="dxa"/>
            <w:vMerge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KONIECZNE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PODSTAWOWE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DOPEŁNIAJĄCE</w:t>
            </w:r>
          </w:p>
          <w:p w:rsidR="00355DC3" w:rsidRPr="003809C3" w:rsidRDefault="00355DC3" w:rsidP="00611D09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UCZEŃ:</w:t>
            </w:r>
          </w:p>
        </w:tc>
      </w:tr>
      <w:tr w:rsidR="00355DC3" w:rsidRPr="003809C3" w:rsidTr="00611D09"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3809C3" w:rsidRDefault="00355DC3" w:rsidP="00611D09">
            <w:pPr>
              <w:pStyle w:val="Bezodstpw"/>
              <w:rPr>
                <w:rFonts w:cs="Calibri"/>
                <w:szCs w:val="20"/>
              </w:rPr>
            </w:pPr>
            <w:r w:rsidRPr="003809C3">
              <w:rPr>
                <w:rFonts w:cs="Calibri"/>
                <w:szCs w:val="20"/>
              </w:rPr>
              <w:t>ODDZIAŁYWANIA I MATERIA</w:t>
            </w:r>
          </w:p>
        </w:tc>
      </w:tr>
      <w:tr w:rsidR="00355DC3" w:rsidRPr="003809C3" w:rsidTr="00611D09">
        <w:tc>
          <w:tcPr>
            <w:tcW w:w="1423" w:type="dxa"/>
          </w:tcPr>
          <w:p w:rsidR="00355DC3" w:rsidRPr="003809C3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- POSZUKIWANIE ZROZUMIENIA</w:t>
            </w:r>
          </w:p>
        </w:tc>
        <w:tc>
          <w:tcPr>
            <w:tcW w:w="1559" w:type="dxa"/>
          </w:tcPr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jako nauka.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Metoda naukowa poznawania świata.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Niepewność pomiarowa.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Zapis wyników pomiarów.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 proste pomiary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oprócz podania wyniku pomiaru należy podać jednostkę mierzonej wielkości</w:t>
            </w:r>
          </w:p>
        </w:tc>
        <w:tc>
          <w:tcPr>
            <w:tcW w:w="183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zjawiska, którymi zajmuje się fizyka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wie, że metoda naukowa wiąże się z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ekspery-mentem</w:t>
            </w:r>
            <w:proofErr w:type="spellEnd"/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każdy pomiar obarczony jest niepewnością pomiarową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wskazuje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przykła-dowy</w:t>
            </w:r>
            <w:proofErr w:type="spellEnd"/>
            <w:r w:rsidRPr="003809C3">
              <w:rPr>
                <w:rFonts w:ascii="Calibri" w:hAnsi="Calibri" w:cs="Calibri"/>
                <w:sz w:val="18"/>
                <w:szCs w:val="18"/>
              </w:rPr>
              <w:t xml:space="preserve"> problem i proponuje proste doświadczenie jako metodę naukową weryfikującą ten problem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od czego może zależeć niepewność pomiaru i jak odczytać jej wartość</w:t>
            </w:r>
          </w:p>
        </w:tc>
        <w:tc>
          <w:tcPr>
            <w:tcW w:w="226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zaplanować i przeprowadzić doświadczenie sprawdzające daną hipotezę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 proste pomiary i zapisuje wyniki wraz z niepewnością pomiarową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interpretuje znaczenie wyniku podanego z niepewnością pomiarową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wyciąga wnioski z przeprowadzonego eksperymentu</w:t>
            </w:r>
          </w:p>
        </w:tc>
      </w:tr>
      <w:tr w:rsidR="00355DC3" w:rsidRPr="003809C3" w:rsidTr="00611D09">
        <w:tc>
          <w:tcPr>
            <w:tcW w:w="1423" w:type="dxa"/>
          </w:tcPr>
          <w:p w:rsidR="00355DC3" w:rsidRPr="003809C3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RODZAJE ODDZIAŁYWAŃ</w:t>
            </w:r>
          </w:p>
        </w:tc>
        <w:tc>
          <w:tcPr>
            <w:tcW w:w="1559" w:type="dxa"/>
          </w:tcPr>
          <w:p w:rsidR="00355DC3" w:rsidRPr="003809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Oddziaływanie ciał na siebie.</w:t>
            </w:r>
          </w:p>
          <w:p w:rsidR="00355DC3" w:rsidRPr="003809C3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oddziaływań.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zna oddziaływania elektryczne, magnetyczne i grawitacyjne 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jakie są skutki tych oddziaływań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oddziaływania są zawsze wzajemne</w:t>
            </w:r>
          </w:p>
        </w:tc>
        <w:tc>
          <w:tcPr>
            <w:tcW w:w="183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podaje przykłady oddziaływań i opisuje ich skutki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jest świadomy, że wszystkie ciała oddziałują na siebie grawitacyjnie 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rozumie, co to znaczy wzajemność oddziaływań</w:t>
            </w:r>
          </w:p>
        </w:tc>
        <w:tc>
          <w:tcPr>
            <w:tcW w:w="1701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wskazać przykłady oddziaływań z otoczenia i opisać ich skutki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rozumie, że wielkość oddziaływań grawitacyjnych zależy od mas  oddziałujących ciał</w:t>
            </w:r>
          </w:p>
        </w:tc>
        <w:tc>
          <w:tcPr>
            <w:tcW w:w="2268" w:type="dxa"/>
          </w:tcPr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inne ro-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dzaje</w:t>
            </w:r>
            <w:proofErr w:type="spellEnd"/>
            <w:r w:rsidRPr="003809C3">
              <w:rPr>
                <w:rFonts w:ascii="Calibri" w:hAnsi="Calibri" w:cs="Calibri"/>
                <w:sz w:val="18"/>
                <w:szCs w:val="18"/>
              </w:rPr>
              <w:t xml:space="preserve"> oddziaływań niż elektryczne, magnetyczne i grawitacyjne</w:t>
            </w:r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wie, że oddziaływania elektryczne i magnetyczne są oddziaływaniami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elektromagnetycz-nymi</w:t>
            </w:r>
            <w:proofErr w:type="spellEnd"/>
          </w:p>
          <w:p w:rsidR="00355DC3" w:rsidRPr="003809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demonstruje wzajemność oddziaływań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2B5C75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ATOMY.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materii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Atom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Jądro atomowe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Elektron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Oddziaływania między atomami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Skutki oddziaływań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wie, że materia zbudowana jest z atomów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w skład atomu wchodzą </w:t>
            </w: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jądro atomowe i elektrony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jądro i elektrony wzajemn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e się przyciągają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umie narysować schemat budowy atomu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przyciąganie elektronów do jądra </w:t>
            </w: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jest oddziaływaniem elektrycznym i wzajemnym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oddziaływanie elektryczne występuje także między atomami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podaje skutki oddziaływań elektrycznych między atomami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podaje i wyjaśnia przykład występowania oddziaływań między do-</w:t>
            </w: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wolnymi ciałami, uwzględniając oddziaływania elektryczne między atomami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między atomami występują również oddziaływania magnetyczne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jakie są skutki  oddziaływań magnetycznych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skutki oddziaływań magnetycznych nie zawsze są  wyraźnie widoczne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wskazuje przykład oddziaływań magnetycznych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umie omówić skutki tych oddziaływań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SIŁA I JEJ CECHY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Siła jako miara oddziaływań.  Graficzny obraz siły. 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Cechy wektora.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Pomiar wartości siły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jednostkę siły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graficznie  przedstawić siłę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cechy wektora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zmierzyć siłę ciężkości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do czego służy siłomierz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działa siłomierz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co to znaczy wielkość wektorowa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wektor siły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i nazywa wszystkie cechy wektora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podać zakres używanego siłomierza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rozumie różnicę między wektorem a skalarem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stosuje odpowiednie oznaczenie siły na rysunku i poprawny zapis wartości siły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rozumie, że przyłożenie takiej samej siły do różnych punktów ciała może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wywo-łać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 xml:space="preserve"> różne skutki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określić wartość, kierunek i zwrot siły działającej na wybrany obiekt przedstawiony na rysunku</w:t>
            </w:r>
          </w:p>
          <w:p w:rsidR="00355DC3" w:rsidRPr="00A26CF4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samodzielnie narysować wektory sił o zadanych kierunkach i określonych skalą wartościach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 i ich własności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Przykłady sił w różnych sytuacjach praktycznych.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nazywa siły występujące w określonych sytuacjach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określa skutki działania tych sił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cięż-kości to siła, jaką Ziemia działa na każde ciało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nacisku ma związek z naciskiem jednego ciała na drugie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sprężystości ma związek z odkształcaniem ciała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opo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 xml:space="preserve">-rów ruchu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utru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>-dnia ruch ciała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własności poszczególnych sił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jedne siły działają na ciała, które nie muszą stykać się, a inne siły występują tylko w sytuacji stykających się ciał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potrafi, w sytuacji przedstawionej na rysunku, narysować i nazwać siły, oraz określić ich kierunek i zwrot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w swoim otoczeniu sytuację, w której na ciało działają siły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przedstawia tę sytuację schematycznie na rysunku, zaznaczając  te siły i nazywając je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CA39B7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7"/>
                <w:szCs w:val="17"/>
              </w:rPr>
            </w:pPr>
            <w:r w:rsidRPr="00CA39B7">
              <w:rPr>
                <w:rFonts w:ascii="Calibri" w:hAnsi="Calibri" w:cs="Calibri"/>
                <w:sz w:val="17"/>
                <w:szCs w:val="17"/>
              </w:rPr>
              <w:t>RÓWNOWAŻENIE SIĘ SIŁ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wypadkowa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działające na ciało w spoczynku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działanie kilku sił można zastąpić jedną siłą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siłę wypadkową określa się, uwzględniając wszystkie cechy wektorów sił składowych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 co to znaczy, że siły się równoważą </w:t>
            </w:r>
          </w:p>
        </w:tc>
        <w:tc>
          <w:tcPr>
            <w:tcW w:w="183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siłę wypadkową i oblicza jej wartość (dla sił o jednakowych kierunkach), w sytuacji przedstawionej graficznie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w jakim wypadku, siła wypadkowa jest równa zero</w:t>
            </w:r>
          </w:p>
        </w:tc>
        <w:tc>
          <w:tcPr>
            <w:tcW w:w="1701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potrafi opisaną słownie sytuację przedstawić schematycznie na rysunku 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zaznacza  siły działające na ciało</w:t>
            </w:r>
          </w:p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wyznacza siłę wypadkową oraz poprawnie interpretuje wynik</w:t>
            </w:r>
          </w:p>
        </w:tc>
        <w:tc>
          <w:tcPr>
            <w:tcW w:w="2268" w:type="dxa"/>
          </w:tcPr>
          <w:p w:rsidR="00355DC3" w:rsidRPr="00A26CF4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rozwiązuje typowe dla tematu zadania i problemy graficznie oraz rachunkowo</w:t>
            </w:r>
          </w:p>
          <w:p w:rsidR="00355DC3" w:rsidRPr="00A26CF4" w:rsidRDefault="00355DC3" w:rsidP="00611D09">
            <w:pPr>
              <w:pStyle w:val="Styltabeli2"/>
              <w:spacing w:before="120" w:after="120"/>
              <w:ind w:left="204" w:hanging="187"/>
              <w:contextualSpacing/>
              <w:rPr>
                <w:rFonts w:ascii="Calibri" w:hAnsi="Calibri" w:cs="Calibri"/>
              </w:rPr>
            </w:pPr>
          </w:p>
        </w:tc>
      </w:tr>
      <w:tr w:rsidR="00355DC3" w:rsidRPr="00D35078" w:rsidTr="00611D09">
        <w:trPr>
          <w:trHeight w:val="2180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AKCJI I REAKCJI</w:t>
            </w:r>
          </w:p>
        </w:tc>
        <w:tc>
          <w:tcPr>
            <w:tcW w:w="1559" w:type="dxa"/>
          </w:tcPr>
          <w:p w:rsidR="00355D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Wzajemność oddziaływań. </w:t>
            </w:r>
          </w:p>
          <w:p w:rsidR="00355DC3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III zasada dynamiki Newtona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Pojęcia siły akcji i r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eakcji</w:t>
            </w:r>
            <w:r w:rsidRPr="00D35078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oddziaływania są wzajemne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zna III zasadę dynamiki 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opisuje wzajemne oddziaływanie ciał, posługując się III zasadą dynamiki 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siły akcji i reakcji się nie równoważą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7048">
              <w:rPr>
                <w:rFonts w:ascii="Calibri" w:hAnsi="Calibri" w:cs="Calibri"/>
                <w:sz w:val="18"/>
                <w:szCs w:val="18"/>
              </w:rPr>
              <w:t xml:space="preserve">wskazuje w konkretnym przykładzie siły akcji i reakcji 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wie, że dzięki wzajemności oddziaływań możemy się przemieszczać </w:t>
            </w:r>
          </w:p>
        </w:tc>
        <w:tc>
          <w:tcPr>
            <w:tcW w:w="2268" w:type="dxa"/>
          </w:tcPr>
          <w:p w:rsidR="00355DC3" w:rsidRPr="00475BF9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wyjaśnia zachowanie się ciał w różnych sytuacjach, posługując się III zasadą dynamiki</w:t>
            </w:r>
          </w:p>
        </w:tc>
      </w:tr>
      <w:tr w:rsidR="00355DC3" w:rsidRPr="00D35078" w:rsidTr="00611D09">
        <w:trPr>
          <w:trHeight w:val="4090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MASA A SIŁA CIĘŻKOŚCI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Ciężar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</w:t>
            </w:r>
            <w:r>
              <w:rPr>
                <w:rFonts w:ascii="Calibri" w:hAnsi="Calibri" w:cs="Calibri"/>
                <w:sz w:val="18"/>
                <w:szCs w:val="18"/>
              </w:rPr>
              <w:t>liczanie ciężaru ciała o znanej masie.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masy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różnice pomiędzy pojęciami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masa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ciężar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waga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na czym polega pomiar masy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mierzy masę ciała za pomocą wagi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podstawową jednostkę masy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masę ciała można wyznaczyć za pomocą siłomierza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ciężar ciała jest tym większy, im większa jest masa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ciężar ciała na Ziemi, znając jego masę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co to jest międzynarodowy układ jednostek miar </w:t>
            </w:r>
          </w:p>
        </w:tc>
        <w:tc>
          <w:tcPr>
            <w:tcW w:w="1701" w:type="dxa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zinterpretować pojęcie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pieszenia grawitacyjnego</w:t>
            </w:r>
          </w:p>
          <w:p w:rsidR="00355DC3" w:rsidRPr="00A838B5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8B5">
              <w:rPr>
                <w:rFonts w:ascii="Calibri" w:hAnsi="Calibri" w:cs="Calibri"/>
                <w:sz w:val="18"/>
                <w:szCs w:val="18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Calibri"/>
                  <w:sz w:val="18"/>
                  <w:szCs w:val="18"/>
                </w:rPr>
                <m:t>=m∙g</m:t>
              </m:r>
            </m:oMath>
            <w:r w:rsidRPr="00A838B5">
              <w:rPr>
                <w:rFonts w:ascii="Calibri" w:hAnsi="Calibri" w:cs="Calibri"/>
                <w:sz w:val="18"/>
                <w:szCs w:val="18"/>
              </w:rPr>
              <w:t xml:space="preserve"> oraz jego przekształcenia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ciężar tego samego ciała jest mniejszy na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niż na Ziemi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przelicza sprawnie jednostki masy: t, kg, dag, g, mg</w:t>
            </w:r>
          </w:p>
        </w:tc>
        <w:tc>
          <w:tcPr>
            <w:tcW w:w="2268" w:type="dxa"/>
          </w:tcPr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wyjaśnić, dlaczego podniesienie przedmiotu na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 wymaga użycia mniejszej si</w:t>
            </w:r>
            <w:r>
              <w:rPr>
                <w:rFonts w:ascii="Calibri" w:hAnsi="Calibri" w:cs="Calibri"/>
                <w:sz w:val="18"/>
                <w:szCs w:val="18"/>
              </w:rPr>
              <w:t>ły niż podniesienie go na Ziemi</w:t>
            </w:r>
          </w:p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że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użyteczny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wzorc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1 kg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jest masa 1 l destylowanej wody o temperaturze 4°C</w:t>
            </w:r>
          </w:p>
          <w:p w:rsidR="00355DC3" w:rsidRPr="00D35078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siłę ciężkości i masę w różnych sytuacjach opisanych w zadaniach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STANY SKUPIENIA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Stany skupienia materii. 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ciał stałych</w:t>
            </w:r>
            <w:r>
              <w:rPr>
                <w:rFonts w:ascii="Calibri" w:hAnsi="Calibri" w:cs="Calibri"/>
                <w:sz w:val="18"/>
                <w:szCs w:val="18"/>
              </w:rPr>
              <w:t>, cieczy i gazów.</w:t>
            </w:r>
          </w:p>
          <w:p w:rsidR="00355DC3" w:rsidRPr="00D35078" w:rsidRDefault="00355DC3" w:rsidP="00611D09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objętości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substancje występują w trzech stanach skupienia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nazwać te stany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własności dotyczące kształtu i objętości ciał stałych, cieczy</w:t>
            </w:r>
            <w:r w:rsidRPr="001A4643">
              <w:rPr>
                <w:rFonts w:ascii="Calibri" w:hAnsi="Calibri" w:cs="Calibri"/>
              </w:rPr>
              <w:t xml:space="preserve">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i gazów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ta sama substancja może występować w różnych stanach skupienia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jednostki objętości: l, ml, dm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mm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cm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m</w:t>
            </w:r>
            <w:r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określenie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wysokość słupa cieczy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 potrafi się nim posługiwać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objętość prostopadłościennego naczynia i cieczy lub gazu w nim się znajdujących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potrafi zamieniać jednostki objętości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wyznacza i oblicza wysokość słupa cieczy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wykorzystuje pojęcie objętości  do rozwiązywania nietypowych zadań i obliczania masy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zapropono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doświadczenie potwierdzające określoną własność ciała stałego, cieczy lub gazu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CIAŁ STAŁYCH, CIECZY I GAZÓW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mikroskopowa materii w różnych stanach skupienia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substancji w oparciu o ich budowę wewnętrzną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Rozmiary atomów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substancje składają się z atomów i cząsteczek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cząsteczki i atomy są w ciągłym ruchu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rodzaj ruchu cząsteczek jest inny w różnych stanach skupienia, bo różne są odległości między cząsteczkami i atomami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makroskopowe właściwości substancji w danym stanie skupienia wynikają z jej budowy wewnętrznej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w jakich jednostkach długości wyrazić średnicę  atomu 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rozpoznaje i nazywa określony stan skupienia substancji na podstawie rysunku budowy wewnętrznej tej substancji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wyjaśnia charakterystyczną własność danego stanu skupienia w oparciu o budowę wewnętrzną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sprawnie dokonuje obliczeń, posługując się jednostkami długości takimi jak mikrometr i milimetr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wśród ciał stałych są takie, które mają uporządkowaną strukturę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przykłady kryształów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przy-kłady ciał nie będą-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cych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kryształami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MIĘDZYCZĄSTECZKOWE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spójności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przylegania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sił spójności i przylegania na właściwości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Napięcie powierzchniowe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jakie siły nazywamy siłami spójności, a jakie siłami przylegania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zjawisko napięcia powierzchniowego na wybranym przykładzie</w:t>
            </w:r>
          </w:p>
        </w:tc>
        <w:tc>
          <w:tcPr>
            <w:tcW w:w="1838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wskazuje przykłady manifestowania się sił oddziaływania międzycząsteczkowego w różnych sytuacjach (spinacz na wodzie, formowanie się kropel)</w:t>
            </w:r>
            <w:r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Style w:val="Odwoanieprzypisukocowego"/>
                <w:rFonts w:ascii="Calibri" w:hAnsi="Calibri" w:cs="Calibri"/>
                <w:i/>
                <w:sz w:val="18"/>
                <w:szCs w:val="18"/>
              </w:rPr>
              <w:endnoteReference w:customMarkFollows="1" w:id="1"/>
              <w:t>f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wyjaśnić powstawanie zjawiska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napię-cia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powierzch-niowego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z uwzględnieniem sił międzyczas-teczkowych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zademonstrować zjawisko napięcia powierzchniowego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w jaki sposób można zmniejszyć napięcie powierzchniowe cieczy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demonstruje istnienie sił przylegania na podstawie wybranych  przez siebie przykładów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pojęcia kohezja i adhezja i umie je wyjaśnić</w:t>
            </w:r>
          </w:p>
          <w:p w:rsidR="00355DC3" w:rsidRPr="001A4643" w:rsidRDefault="00355DC3" w:rsidP="00611D09">
            <w:pPr>
              <w:pStyle w:val="Styltabeli2"/>
              <w:spacing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GĘSTOŚĆ. JEDNOSTKI GĘSTOŚCI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gęstości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co to jest gęstość substancji 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jednostki gęstości substancji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obliczać gęstość substancji, z której wykonane jest ciało, znając masę i objętość ciała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umie rozwiązywać proste zadania związane z gęstością substancji 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masę substancji, znając jej gęstość i objętość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powiązać jednostkę gęstości z innymi jednostkami układu SI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doświadczalnie wyznaczać gęstość cieczy</w:t>
            </w:r>
          </w:p>
          <w:p w:rsidR="00355DC3" w:rsidRPr="001A4643" w:rsidRDefault="00355DC3" w:rsidP="00611D09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odczytać dane potrzebne do zadania z tablic fizycznych oraz z wykresu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ciał stałych o regularnych  i nieregularnych kształtach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do wyznaczenia gęstości ciała, należy ciało zważyć i wyznaczyć jego objętość</w:t>
            </w:r>
          </w:p>
        </w:tc>
        <w:tc>
          <w:tcPr>
            <w:tcW w:w="183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objętość ciała o kształcie prosto-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padłościanu</w:t>
            </w:r>
            <w:proofErr w:type="spellEnd"/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obliczyć gęstość, znając masę i objętość ciała 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do wy-znaczenia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obję-tości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ciała stałe-go o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nieregular-nym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kształcie musi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>-stać cylinder miarowy z wodą</w:t>
            </w:r>
          </w:p>
        </w:tc>
        <w:tc>
          <w:tcPr>
            <w:tcW w:w="1701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wyznaczyć objętość ciała stałego o nieregularnym kształcie, a następnie wyznaczyć gęstość takiego ciała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przekształcić wzór na gęstość, tak aby wyznaczyć objętość ze wzoru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wie, że gęstość substancji sypkich nie jest stała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gęstość tej samej substancji w różnych stanach skupienia jest różna, bo różne są odległości między cząsteczkami w poszczególnych stanach skupienia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wyznaczać gęstość ciał stałych na drodze doświadczalnej</w:t>
            </w:r>
          </w:p>
          <w:p w:rsidR="00355DC3" w:rsidRPr="001A464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rozwiązywać zadania, obliczając gęstość lub masę, lub objętość ciała</w:t>
            </w:r>
          </w:p>
        </w:tc>
      </w:tr>
      <w:tr w:rsidR="00355DC3" w:rsidRPr="00D35078" w:rsidTr="00611D09">
        <w:trPr>
          <w:trHeight w:val="14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D26A50" w:rsidRDefault="00355DC3" w:rsidP="00611D09">
            <w:pPr>
              <w:pStyle w:val="Bezodstpw"/>
            </w:pPr>
            <w:r w:rsidRPr="00D26A50">
              <w:t>CIŚNIENIE I SIŁA WYPORU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Pojęcie ciśnienia.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ciśnienia z siłą i powierzchnią.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ciśnienia.</w:t>
            </w:r>
          </w:p>
          <w:p w:rsidR="00355DC3" w:rsidRPr="00D35078" w:rsidRDefault="00355DC3" w:rsidP="00611D09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atmosferyczne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definicję ciśnienia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można je zmienić poprzez zmianę siły nacisku, lub zmianę powierzchni, na którą działa siła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jednostką ciśnienia jest paskal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czym spowodowane jest ciśnienie gazu na ścianki naczynia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powie-trze wywiera ciśnienie, które nazywamy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>atmosferycznym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atmosferyczne wyraża się zwykle w hektopaskalach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wskazać przykład działania  ciśnienia atmosferycznego i jego skutki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w pro-stych zadaniach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ciśnienia Pa na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hPa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przeliczać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dowolne  jednostki powierzchni na m</w:t>
            </w:r>
            <w:r w:rsidRPr="002A3431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 pojęcie siła parcia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siłę parcia przy znanym ciśnieniu i znanym polu powierzchni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istnienie ciśnienia atmosferycznego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prawa Pascala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prawo Pascala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jest świadomy, że prawo Pascala dotyczy ciśnienia wywieranego z zewnątrz na ciecz lub gaz, a nie na ciała stałe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w jaki sposób można zmienić ciśnienie gazu lub cieczy w pojemniku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poda</w:t>
            </w:r>
            <w:r>
              <w:rPr>
                <w:rFonts w:ascii="Calibri" w:hAnsi="Calibri" w:cs="Calibri"/>
                <w:sz w:val="18"/>
                <w:szCs w:val="18"/>
              </w:rPr>
              <w:t>je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przykłady zastosowania prawa Pascala (prasa hydrauliczna, podnośnik hydrauliczny)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zasadę działania prasy hydraulicznej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-stać prawo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Pasca-la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 zapisania zasady działania prasy w postaci matematycznej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=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siłę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uzyskaną w działaniu podnoś-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nika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hydraulicz-nego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przy znanym ilorazie powierzchni i sile działającej na mały tłok prasy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zademonstrować prawo Pascala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prawo Pascala do rozwiązywania trudniejszych zadań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Zależność ciśnienia hydrostatycznego od rodzaju cieczy 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wysokości słupa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wie co to jest ciśnienie hydrostatyczne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hydrostatyczne zależy od rodzaju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cieczy i głębokości w tej cieczy 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zna wzór na obliczanie ciśnienia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hydrostatycz-nego</w:t>
            </w:r>
            <w:proofErr w:type="spellEnd"/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w zbiornikach wodnych, np. w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jeziorze,   ciśnienie hydrostatyczne jest większe na większych głębokościach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potrafi obliczyć ciśnienie hydrostatyczne na danej głębokość w określonej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ze ciśnienie można wyrażać w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kilopaskalach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>, potrafi przeliczać je na paskale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całkowite, na pewnej głębokości w jeziorze, składa się z ciśnienia hydrostatycznego wody i ciśnienia atmosferycznego (zewnętrznego)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wie, że ciśnienie hydrostatyczne nie zależy od masy cieczy, a od wysokości jej słupa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rozwiązuje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zadania o podwyższonym stopniu trudności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odczytać dane do zadania z wykresu i je zinterpretować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zależność ciśnienia hydrostatycznego od wysokości słupa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 rozumie co oznacza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paradoks  hydrostatyczny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NACZYNIA POŁĄCZONE</w:t>
            </w:r>
            <w:r>
              <w:rPr>
                <w:rFonts w:ascii="Calibri" w:hAnsi="Calibri" w:cs="Calibri"/>
                <w:sz w:val="18"/>
                <w:szCs w:val="18"/>
              </w:rPr>
              <w:t>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ciśnienia na zachowanie się cieczy w naczyniach połączonych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naczyń połączonych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wyglądają naczynia połączone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zachowu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je się ciecz wlana do jednego ramienia naczyń połączonych</w:t>
            </w:r>
          </w:p>
          <w:p w:rsidR="00355DC3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 przykłady zastosowania naczyń połączonych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przykłady zastosowania naczyń połączonych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przykła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dy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naczyń połączonych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otwartych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naczyniach połączonych poziom cieczy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jest taki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sam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każdym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naczy-niu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niezależnie od jego kształtu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>
              <w:rPr>
                <w:rFonts w:ascii="Calibri" w:hAnsi="Calibri" w:cs="Calibri"/>
                <w:sz w:val="18"/>
                <w:szCs w:val="18"/>
              </w:rPr>
              <w:t>omówić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przykład</w:t>
            </w:r>
            <w:r>
              <w:rPr>
                <w:rFonts w:ascii="Calibri" w:hAnsi="Calibri" w:cs="Calibri"/>
                <w:sz w:val="18"/>
                <w:szCs w:val="18"/>
              </w:rPr>
              <w:t>owe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zastosowania naczyń połączonych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zmiana ciśnienia nad cieczą w jednym z naczyń może spowodować zmianę poziomu cieczy w tym naczyniu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rozwiązać proste problemy nierachunkowe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13200C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dlaczego w naczyniach połączonych poziomy różnych  niemieszających się cieczy są na różnych wysokościach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3200C">
              <w:rPr>
                <w:rFonts w:ascii="Calibri" w:hAnsi="Calibri" w:cs="Calibri"/>
                <w:sz w:val="18"/>
                <w:szCs w:val="18"/>
              </w:rPr>
              <w:t>wynika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Pr="0013200C">
              <w:rPr>
                <w:rFonts w:ascii="Calibri" w:hAnsi="Calibri" w:cs="Calibri"/>
                <w:sz w:val="18"/>
                <w:szCs w:val="18"/>
              </w:rPr>
              <w:t xml:space="preserve"> z różnych gęstości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tych cieczy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siły wyporu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na ciało zanurzone w cieczy, oprócz siły grawitacji, działa siła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określić kierunek i zwrot siły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treść prawa Archimedesa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wartość siły wyporu jest równa ciężarowi cieczy wypartej przez to ciało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wartości siły wyporu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wartość siły wyporu przy wykorzystaniu siłomierza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porównać siły wyporu dla tego samego ciała zanurzonego w różnych cieczach na podstawie głębokości zanurzenia </w:t>
            </w:r>
          </w:p>
          <w:p w:rsidR="00355DC3" w:rsidRPr="0007596B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wartość siły wyporu na podstawie wzoru 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rozumie, że siła wyporu działa na ciała również w gazach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rozwiązywać zadania i problemy nierachunkowe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SIŁA WYPORU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ciał a siła wyporu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od relacji sił wyporu i grawitacji zależy, czy ciało wypłynie na powierzchnię cieczy, czy utonie, czy będzie pływało w pełnym zanurzeniu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określić, jak po włożeniu do cieczy zachowa się ciało, na podstawie relacji sił wyporu i grawitacji 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narysować w postaci wektorów z zachowaniem skali</w:t>
            </w:r>
          </w:p>
          <w:p w:rsidR="00355DC3" w:rsidRPr="002A3431" w:rsidRDefault="00355DC3" w:rsidP="00611D09">
            <w:pPr>
              <w:pStyle w:val="Styltabeli2"/>
              <w:spacing w:before="120" w:after="120"/>
              <w:ind w:left="170"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siły działające na zanurzone ciało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 sytuacji przedstawionej graficznie, wyjaśnić zachowanie się zanurzonego ciała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potrafi, za pomocą siłomierza wartość siły wyporu działającą na zanurzone ciało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prawo Archimedesa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rozwiązuje zadania dotyczące pływania ciał i obliczania siły wyporu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PŁYWANIE A GĘSTOŚĆ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gęstości cieczy na pływanie ciał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gęstość cieczy ma wpływ na to czy ciało w niej pływa czy tonie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obserwa-cja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zachowania ciała zanurzonego w płynie pozwala porównać  gęstość ciała z gęstością płynu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 podstawie danych gęstości cieczy i ciała stwierdzić, jak ciało się zachowa po włożeniu go do cieczy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wielkość zanurzę-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nia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pływającego ciała na podstawie równowagi sił grawitacji i wyporu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gęstość cieczy, znając wartość siły wyporu i objętość wypartej cieczy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przeprowadza eksperyment pozwalający wyznaczyć gęstość cieczy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rozwiązuje zadania dotyczące siły wyporu, gęstości cieczy, objętości wypartej cieczy </w:t>
            </w:r>
          </w:p>
        </w:tc>
      </w:tr>
      <w:tr w:rsidR="00355DC3" w:rsidRPr="00D35078" w:rsidTr="00611D09"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FD2296" w:rsidRDefault="00355DC3" w:rsidP="00611D09">
            <w:pPr>
              <w:pStyle w:val="Bezodstpw"/>
              <w:tabs>
                <w:tab w:val="center" w:pos="4763"/>
                <w:tab w:val="left" w:pos="5706"/>
              </w:tabs>
              <w:jc w:val="left"/>
            </w:pPr>
            <w:r>
              <w:tab/>
            </w:r>
            <w:r w:rsidRPr="00FD2296">
              <w:t>RUCH I SIŁY</w:t>
            </w:r>
            <w:r>
              <w:tab/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I JEGO OPIS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Względność ruchu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Tor, droga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Zaokrąglanie wyników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Przeliczanie jednostek drogi i czasu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na czym po-lega względność ruchu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co to jest tor i czym różni się od drogi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 ruch nazywamy prostoliniowym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drogi i czasu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przykła-dy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względności ruchu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symbole oznaczające drogę i czas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podstawo-we jednostki drogi i czasu w układzie SI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co oznacza  zaokrąglanie liczby do jednej lub dwóch cyfr znaczących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przeliczać jednostki drogi i czasu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zaokrąglać liczby do określonych cyfr znaczących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wiadomości i umiejętności do rozwiązywania zadań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PRĘDKOŚĆ. JEDNOSTKI PRĘDKOŚCI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prędkości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prędkości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prędkości</w:t>
            </w:r>
          </w:p>
        </w:tc>
        <w:tc>
          <w:tcPr>
            <w:tcW w:w="183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prędkość  to wielkość wektorowa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oznaczenie prędkości w postaci wektorowej 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oblicza wartość prędkości w prostych przypadkach</w:t>
            </w:r>
          </w:p>
        </w:tc>
        <w:tc>
          <w:tcPr>
            <w:tcW w:w="1701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jakie wielkości trzeba znać, aby wyznaczyć prędkość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prędkości z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s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i odwrotnie</w:t>
            </w:r>
          </w:p>
        </w:tc>
        <w:tc>
          <w:tcPr>
            <w:tcW w:w="2268" w:type="dxa"/>
          </w:tcPr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przeprowadzić eksperyment prowadzący do wyznaczenia wartości prędkości</w:t>
            </w:r>
          </w:p>
          <w:p w:rsidR="00355DC3" w:rsidRPr="002A3431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porównywać prędkości wyrażone w różnych jednostkach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drogi od czasu w ruchu jednostajnym prostoliniowym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wyjaśnia, jaki ruch nazywamy ruchem jednostajnym prostoliniowym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drogę w ruchu jednostajnym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wykonuje  działania na jednostkach prędkości i czasu 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rysuje wykres zależności drogi od czasu dla ruchu jednostajnego na podstawie danych zebranych w tabeli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odczytuje informacje z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wyznaczyć prędkość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PRĘDKOŚCI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Tworzenie i analiza wykresów prędkości od czasu w ruchu jednostajnym prostoliniowym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ruch jednostajny można opisać za pomocą wykresu zależności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drogę w ruchu jednostajnym oblicza się ze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w ruchu jednostajnym pole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powierzch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-ni figury pod wykresem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 wybranym przedziale czasu jest równe drodze przebytej w tym przedziale czasu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obliczyć drogę w ruchu jednostajnym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wyznaczyć czas, przekształcając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ODCINKAMI JEDNOSTAJNY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Opis ruchu odcinkami jednostajnego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ruchu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utożsamia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-kość z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nachyle-niem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do osi czasu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jak wygląda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jak wygląda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odczyty-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informacje z wykresów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z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596B">
              <w:rPr>
                <w:rFonts w:ascii="Calibri" w:hAnsi="Calibri" w:cs="Calibri"/>
                <w:sz w:val="16"/>
                <w:szCs w:val="18"/>
              </w:rPr>
              <w:t>potrafi na podstawie wykresów porównywać prędkości i drogi przebyte w poszczególnych etapach podróży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słownego opisu ruchu badanego obiektu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przedstawić w tabeli, na wykresie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wyniki pomiarów ruchu badanego obiektu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potrafi, na podstawie tych wykresów, opisać poszczególne etapy ruchu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PRĘDKOŚĆ ŚREDNIA.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 średniej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 i chwilowa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Domylne"/>
              <w:numPr>
                <w:ilvl w:val="0"/>
                <w:numId w:val="11"/>
              </w:numPr>
              <w:spacing w:before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 różnicę międz</w:t>
            </w:r>
            <w:r>
              <w:rPr>
                <w:rFonts w:ascii="Calibri" w:hAnsi="Calibri" w:cs="Calibri"/>
                <w:sz w:val="18"/>
                <w:szCs w:val="18"/>
              </w:rPr>
              <w:t>y prędkością średnią a chwilową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oblicza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prędkość średnią na podstawie wzoru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prędkość średnią podróży składającej się z kilku etapów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opisanej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przedstawionej  na wykresie </w:t>
            </w:r>
            <w:r w:rsidRPr="00C322B2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C322B2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dla których podane są wartości prędkości na każdym etapie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</w:t>
            </w:r>
            <w:r>
              <w:rPr>
                <w:rFonts w:ascii="Calibri" w:hAnsi="Calibri" w:cs="Calibri"/>
                <w:sz w:val="18"/>
                <w:szCs w:val="18"/>
              </w:rPr>
              <w:t>YŚ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Przyśpieszenie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przyśpieszony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przedstawiające ruch jednostajnie przyśpieszony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odróżniać ruchy przyśpieszony i jednostajny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przyśpieszenie wiąże się z przyrostem prędkości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definicję i  jednostkę przyśpieszenia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nazwę ruchu jednostajnie przyśpieszonego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wartość przyśpieszenia na podstawie definicji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interpretuje przyśpieszenie jako przyrost prędkości w jednostce czasu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jeśli przyrost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>-kości jest taki sam w każdej sekundzie, to  ciało przyśpiesza jednostajnie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wyznacza przyśpieszenie na podstawie  wykresu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bookmarkStart w:id="3" w:name="_Ref171670384"/>
            <w:r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bookmarkEnd w:id="3"/>
            <w:r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świadomy, że im bardziej stromy jest wykres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tym  większe jest przyśpieszenie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ZMIENNY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opóźniony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Analiza wykresów opisujących ruch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 jaki ruch nazywamy ruchem jednostajnie opóźnionym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jaki jest kształt wykresu prędkości od czasu w ruchu jednostajnie opóźnionym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wyjaśnić, co oznacza zmniejszanie jednostajne prędkości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obliczyć przyśpieszenie w tym ruchu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w ruchu jednostajnie opóźnionym, przyśpieszenie ma wartość ujemną i jest stałe</w:t>
            </w:r>
          </w:p>
        </w:tc>
        <w:tc>
          <w:tcPr>
            <w:tcW w:w="1701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obliczyć, o ile wzrosła lub zmala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ła prędkość po przekształceniu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definicji przyśpieszenia</w:t>
            </w:r>
          </w:p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przyśpieszenie w ruchu jednostajnie opóźnionym można nazwać opóźnieniem, ma ono stałą i dodatnią wartość</w:t>
            </w:r>
          </w:p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rozpoznaje na podstawie </w:t>
            </w:r>
            <w:proofErr w:type="spellStart"/>
            <w:r w:rsidRPr="00082E6E">
              <w:rPr>
                <w:rFonts w:ascii="Calibri" w:hAnsi="Calibri" w:cs="Calibri"/>
                <w:sz w:val="18"/>
                <w:szCs w:val="18"/>
              </w:rPr>
              <w:t>wykre</w:t>
            </w:r>
            <w:proofErr w:type="spellEnd"/>
            <w:r w:rsidRPr="00082E6E">
              <w:rPr>
                <w:rFonts w:ascii="Calibri" w:hAnsi="Calibri" w:cs="Calibri"/>
                <w:sz w:val="18"/>
                <w:szCs w:val="18"/>
              </w:rPr>
              <w:t xml:space="preserve">-sów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ruch jednostajnie przy-</w:t>
            </w:r>
            <w:proofErr w:type="spellStart"/>
            <w:r w:rsidRPr="00082E6E">
              <w:rPr>
                <w:rFonts w:ascii="Calibri" w:hAnsi="Calibri" w:cs="Calibri"/>
                <w:sz w:val="18"/>
                <w:szCs w:val="18"/>
              </w:rPr>
              <w:t>śpieszony</w:t>
            </w:r>
            <w:proofErr w:type="spellEnd"/>
            <w:r w:rsidRPr="00082E6E">
              <w:rPr>
                <w:rFonts w:ascii="Calibri" w:hAnsi="Calibri" w:cs="Calibri"/>
                <w:sz w:val="18"/>
                <w:szCs w:val="18"/>
              </w:rPr>
              <w:t xml:space="preserve">, jedno-stajnie opóźniony i jednostajny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2268" w:type="dxa"/>
          </w:tcPr>
          <w:p w:rsidR="00355DC3" w:rsidRPr="00082E6E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potrafi obliczać przyśpieszenie i prędkość na podstawie danych przedstawionych na wykresie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dla ruchu jednostajnie zmiennego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I WYKRESY. Lekcja dodatkowa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Obliczanie drogi na podstawie wykresu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A035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 ruchu jednostajnym i jednostajnie zmiennym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a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drogę w dowolnym ruchu można obliczyć jako pole powierzchni figury </w:t>
            </w:r>
            <w:r>
              <w:rPr>
                <w:rFonts w:ascii="Calibri" w:hAnsi="Calibri" w:cs="Calibri"/>
                <w:sz w:val="18"/>
                <w:szCs w:val="18"/>
              </w:rPr>
              <w:t>pod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wykresem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przy</w:t>
            </w:r>
            <w:r>
              <w:rPr>
                <w:rFonts w:ascii="Calibri" w:hAnsi="Calibri" w:cs="Calibri"/>
                <w:sz w:val="18"/>
                <w:szCs w:val="18"/>
              </w:rPr>
              <w:t>śpieszenia od czasu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drogi od czasu w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pieszonym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drogę przebytą przez ciało w najprostszych przypadkach: w ruchu jednostajnym,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 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jako pole prostokąta oraz jako pole trójkąta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drogę przebytą przez ciało w przypadkach: ruchu jednostajnie 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≠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≠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0), jako pole figury złożonej z prostokąta i trójkąta, lub jako pole trapezu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dopasować wykres pręd</w:t>
            </w:r>
            <w:r>
              <w:rPr>
                <w:rFonts w:ascii="Calibri" w:hAnsi="Calibri" w:cs="Calibri"/>
                <w:sz w:val="18"/>
                <w:szCs w:val="18"/>
              </w:rPr>
              <w:t>kości i drogi w tym samym ruchu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potrafi naszkicować wykres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v</w:t>
            </w: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 od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t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pierwszej zasady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Bezwładność ciała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zna treść pierwszej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wyjaśnia związek masy z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bezwładnością ciała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 związek przyczynowo- skutkowy braku działającej siły lub działania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równoważących się sił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przedstawia na rysunku siły równoważące się 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wyjaśnia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zacho-wanie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się ciała na podstawie analizy sił działających na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to ciało w poda-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nych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sytuacjach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podać wartość siły równoważącej działającą na ciało siłę, gdy wiadomo, że ciało spoczywa, lub porusza się ruchem jednostajnym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potrafi zaprezentować sytuację, w której działające na ciało siły równoważą się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podaje przykłady wskazujące bezwładność ciała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DRUGA ZASADA DYNANIKI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Spadek swobodny ciała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</w:t>
            </w:r>
            <w:r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pieszenie grawitacyjne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przyczyną zmiany stanu ruchu ciała jest siła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ciało spada swobodnie, jeśli działa na nie tylko siła ciężkości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przyśpieszenie z jakim porusza się ciało, zależy od działającej na nie siły, oraz od masy tego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przy powierzchni Ziemi spadanie swobodne ciał odbywa się z przyśpieszeniem ziemskim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wartość przyśpieszenia ziemskiego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wyznaczyć siłę z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zinterpretować jednostkę siły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przyśpieszenie ciała na podstawie drugiej zasady dynamiki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rozumie, że wektor przyśpieszenia ma zwrot zgodny ze zwrotem siły wypadkowej działającej na ciało 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masę ciała oraz siłę na podstawie drugiej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spadanie swobodne ciała na innych planetach lub Księżycu odbywa się z przyśpieszeniem innym niż na Ziemi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prędkość ciała na podstawie przyśpieszenia wyznaczonego z drugiej zasady dynamiki i znanego czasu trwania ruchu</w:t>
            </w:r>
          </w:p>
        </w:tc>
      </w:tr>
      <w:tr w:rsidR="00355DC3" w:rsidRPr="00733D34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TRZY ZASADY DYNAMIKI NEWTONA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Wnioskowanie o ruchu ciała na podstawie trzech zasad dynamiki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trzech zasad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na czym polega zjawisko odrzutu</w:t>
            </w:r>
          </w:p>
        </w:tc>
        <w:tc>
          <w:tcPr>
            <w:tcW w:w="183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powią-zanie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pierwszej zasady z ruchem jednostajnym lub spoczynkiem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związek drugiej zasady z ruchem jedno-stajnie przyśpieszonym ciała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związek trzeciej zasady z wzajemnością oddziaływań</w:t>
            </w:r>
          </w:p>
        </w:tc>
        <w:tc>
          <w:tcPr>
            <w:tcW w:w="1701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 zjawisko odrzutu na podstawie trzeciej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typowe zadania, stosując odpowiednie zasady dynamiki</w:t>
            </w:r>
          </w:p>
        </w:tc>
        <w:tc>
          <w:tcPr>
            <w:tcW w:w="2268" w:type="dxa"/>
          </w:tcPr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i objaśnia, stosując zasady dynamiki</w:t>
            </w:r>
          </w:p>
          <w:p w:rsidR="00355DC3" w:rsidRPr="00733D34" w:rsidRDefault="00355DC3" w:rsidP="00611D0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poziomie trudności</w:t>
            </w:r>
          </w:p>
        </w:tc>
      </w:tr>
      <w:tr w:rsidR="00355DC3" w:rsidRPr="00D35078" w:rsidTr="00611D09">
        <w:trPr>
          <w:trHeight w:val="19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:rsidR="00355DC3" w:rsidRPr="000E2FA8" w:rsidRDefault="00355DC3" w:rsidP="00611D09">
            <w:pPr>
              <w:pStyle w:val="Bezodstpw"/>
            </w:pPr>
            <w:r w:rsidRPr="000E2FA8">
              <w:tab/>
              <w:t>PRACA, ENERGIA, MOC</w:t>
            </w:r>
            <w:r w:rsidRPr="000E2FA8">
              <w:tab/>
            </w:r>
            <w:r w:rsidRPr="000E2FA8">
              <w:tab/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 mechaniczna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pracy z siłą i drog</w:t>
            </w:r>
            <w:r w:rsidRPr="00A95A2B">
              <w:rPr>
                <w:rFonts w:ascii="Calibri" w:hAnsi="Calibri" w:cs="Calibri"/>
                <w:sz w:val="18"/>
                <w:szCs w:val="18"/>
              </w:rPr>
              <w:t>ą.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praca w fizyce to wielkość fizyczna, która ma związek z siłą i drogą, na której działa ta siła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wzór do obliczania pracy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pracy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zinterpretować pracę równą 1 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pracę, znając siłę i drogę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rozumie, że praca jako wielkość fizyczna może być równa 0 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podać przykłady, w których praca jest równa 0 J</w:t>
            </w:r>
          </w:p>
        </w:tc>
        <w:tc>
          <w:tcPr>
            <w:tcW w:w="226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przekształcić wzór na pracę i obliczyć drogę lub siłę</w:t>
            </w:r>
          </w:p>
        </w:tc>
      </w:tr>
      <w:tr w:rsidR="00355DC3" w:rsidRPr="00D35078" w:rsidTr="00611D09">
        <w:trPr>
          <w:trHeight w:val="341"/>
        </w:trPr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I ZASADA JEJ ZACHOWANIA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energii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energii z pracą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jest związana z pracą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wymienia rodzaje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zna zasadę zachowania energii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rozumie, że wykonanie pracy jest równe zmianie energii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z czym związane są określone rodzaje energii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zmianę energii, obliczając wykonaną pracę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wykorzystuje zasadę </w:t>
            </w:r>
            <w:proofErr w:type="spellStart"/>
            <w:r w:rsidRPr="00362834">
              <w:rPr>
                <w:rFonts w:ascii="Calibri" w:hAnsi="Calibri" w:cs="Calibri"/>
                <w:sz w:val="18"/>
                <w:szCs w:val="18"/>
              </w:rPr>
              <w:t>zachowa-nia</w:t>
            </w:r>
            <w:proofErr w:type="spellEnd"/>
            <w:r w:rsidRPr="00362834">
              <w:rPr>
                <w:rFonts w:ascii="Calibri" w:hAnsi="Calibri" w:cs="Calibri"/>
                <w:sz w:val="18"/>
                <w:szCs w:val="18"/>
              </w:rPr>
              <w:t xml:space="preserve"> energii do objaśniania zjawisk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określić  przemiany energii zachodzące w wybranych procesach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rozumie pojęcie siły zewnętrznej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podaje przykłady działania siły zewnętrznej i określa jej skutki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rozumie, pojęcie układ izolowany  i stosuje je do wyjaśniania zjawisk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lastRenderedPageBreak/>
              <w:t>wie, jaka jest zależność energii wewnętrznej i oporów ruchu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ENERGIA POTENCJALNA GRAWITACJI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energii potencjalnej grawitacji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potencjalna grawitacji związana jest z oddziaływaniem grawitacyjnym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od czego zależy energia potencjalna grawitacji</w:t>
            </w:r>
          </w:p>
        </w:tc>
        <w:tc>
          <w:tcPr>
            <w:tcW w:w="183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zna wzór na obliczanie zmian energii potencjalnej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wartość energii potencjalnej grawitacji zależy od wyboru poziomu odniesienia</w:t>
            </w:r>
          </w:p>
        </w:tc>
        <w:tc>
          <w:tcPr>
            <w:tcW w:w="1701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wie, że energię potencjalną grawitacji można magazynować, np. w elektrowniach szczytowo - pompowych 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energię potencjalną grawitacji tego samego ciała względem różnych poziomów 0 J</w:t>
            </w:r>
          </w:p>
        </w:tc>
        <w:tc>
          <w:tcPr>
            <w:tcW w:w="2268" w:type="dxa"/>
          </w:tcPr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wyraża energię w kilodżulach lub megadżulach</w:t>
            </w:r>
          </w:p>
          <w:p w:rsidR="00355DC3" w:rsidRPr="00362834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na zmiany energii potencjalnej grawitacji nie ma wpływu, po jakim torze ciało jest podnoszone, ważna jest jedynie wysokość ciała nad powierzchnią Ziemi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energii kinetycznej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wie, od czego zależy energia kinetyczna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jednostkę energii kinetycznej</w:t>
            </w:r>
          </w:p>
        </w:tc>
        <w:tc>
          <w:tcPr>
            <w:tcW w:w="1838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wzór na energię kinetyczną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wykonuje proste obliczenia energii, podstawiając do wzoru masę i prędkość</w:t>
            </w:r>
          </w:p>
        </w:tc>
        <w:tc>
          <w:tcPr>
            <w:tcW w:w="1701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związek dżula z kilogramem, metrem i sekundą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rozumie wprost proporcjonalną zależność energii od masy ciała 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rozumie, że </w:t>
            </w:r>
            <w:proofErr w:type="spellStart"/>
            <w:r w:rsidRPr="000C1FA8">
              <w:rPr>
                <w:rFonts w:ascii="Calibri" w:hAnsi="Calibri" w:cs="Calibri"/>
                <w:sz w:val="18"/>
                <w:szCs w:val="18"/>
              </w:rPr>
              <w:t>ener-gia</w:t>
            </w:r>
            <w:proofErr w:type="spellEnd"/>
            <w:r w:rsidRPr="000C1FA8">
              <w:rPr>
                <w:rFonts w:ascii="Calibri" w:hAnsi="Calibri" w:cs="Calibri"/>
                <w:sz w:val="18"/>
                <w:szCs w:val="18"/>
              </w:rPr>
              <w:t xml:space="preserve"> kinetyczna jest wprost proporcjonalna do kwadratu prędkości</w:t>
            </w:r>
          </w:p>
        </w:tc>
        <w:tc>
          <w:tcPr>
            <w:tcW w:w="2268" w:type="dxa"/>
          </w:tcPr>
          <w:p w:rsidR="00355DC3" w:rsidRPr="000C1FA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stosuje zależności energii kinetycznej od masy i prędkości do szybkiego obliczania energii</w:t>
            </w:r>
          </w:p>
          <w:p w:rsidR="00355DC3" w:rsidRPr="000C1FA8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wyznacza i oblicza masę lub prędkość ze wzoru na energię kinetyczną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 mechanicznej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do opisu zjawisk i rozwiązywania zadań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co to jest energia mechaniczna 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zna treść zasady zachowania energii mechanicznej</w:t>
            </w:r>
          </w:p>
        </w:tc>
        <w:tc>
          <w:tcPr>
            <w:tcW w:w="183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oblicza wartość energii mechanicznej w prostych przykładach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stosować zasadę zachowania energii mechanicznej do opisu zjawisk</w:t>
            </w:r>
          </w:p>
        </w:tc>
        <w:tc>
          <w:tcPr>
            <w:tcW w:w="226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dla danego przypadku określić przemiany energii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stosuje zasadę zachowania energii i oblicza zmianę danego rodzaju energii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STRATY ENERGII MECHANICZNEJ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i energii mechanicznej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 w rzeczywistych procesach zasada zachowania energii mechanicznej nie jest spełniona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że w takich sytuacjach można skorzystać z ogólnej zasady zachowania energii </w:t>
            </w:r>
          </w:p>
        </w:tc>
        <w:tc>
          <w:tcPr>
            <w:tcW w:w="183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że, znając energię mechaniczną układu i korzystając z zasady zachowania energii, można obliczyć energię dostarczoną do układu lub oddaną przez układ do otoczenia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rozumie, że energia oddana do otoczenia to strata energii</w:t>
            </w:r>
          </w:p>
        </w:tc>
        <w:tc>
          <w:tcPr>
            <w:tcW w:w="1701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obliczyć straty energii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ocenić, czy straty energii są niekorzystne, czy pożądane w danych przypadkach </w:t>
            </w:r>
          </w:p>
        </w:tc>
        <w:tc>
          <w:tcPr>
            <w:tcW w:w="2268" w:type="dxa"/>
          </w:tcPr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wyraża straty energii w procentach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rozwiązuje trudniejsze zadania</w:t>
            </w:r>
          </w:p>
          <w:p w:rsidR="00355DC3" w:rsidRPr="00EB3FE5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zademonstrować doświadczenie, w którym występują straty energii ciała 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PROSTE. Lekcja dodatkowa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Maszyny proste - maszyny ułatwiające wykonanie pracy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nazwy maszyn prostych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wskazuje przykłady maszyn prostych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zasadę działania dźwigni i jej zastosowanie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działają bloczki i na czym polega ułatwienie wykonania pracy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maszyn prostych ze swojego otoczenia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objaśnia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jaki sposób ułatwiają one wykonanie pracy</w:t>
            </w:r>
          </w:p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wykorzystuje opis matematyczny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działania maszyny prostej do rozwiązywania zadań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5DC3" w:rsidRPr="00D35078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przeprowadza proste pokazy działania maszyn prostych i objaśnia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 czym polega ułatwienie wykonania pracy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Jednostka mocy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nie mocy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co to jest moc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definicję mocy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jednostkę mocy</w:t>
            </w:r>
          </w:p>
        </w:tc>
        <w:tc>
          <w:tcPr>
            <w:tcW w:w="183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moc w prostych przykładach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moc to wielkość pozwalająca porównać np. urządzenia wykonujące pracę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moc silników </w:t>
            </w:r>
            <w:proofErr w:type="spellStart"/>
            <w:r w:rsidRPr="00597CE2">
              <w:rPr>
                <w:rFonts w:ascii="Calibri" w:hAnsi="Calibri" w:cs="Calibri"/>
                <w:sz w:val="18"/>
                <w:szCs w:val="18"/>
              </w:rPr>
              <w:t>pojaz-dów</w:t>
            </w:r>
            <w:proofErr w:type="spellEnd"/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wyraża się w koniach mechanicznych 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obliczyć pracę, gdy znana jest moc i czas pracy urządzenia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przeliczać jednostki mocy KM na W </w:t>
            </w:r>
          </w:p>
        </w:tc>
        <w:tc>
          <w:tcPr>
            <w:tcW w:w="226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co to jest maszyna parowa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James Watt usprawnił silnik parowy i jaki to miało wpływ na rozwój przemysłu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355DC3" w:rsidRPr="00D35078" w:rsidTr="00611D09">
        <w:tc>
          <w:tcPr>
            <w:tcW w:w="1423" w:type="dxa"/>
          </w:tcPr>
          <w:p w:rsidR="00355DC3" w:rsidRPr="00D35078" w:rsidRDefault="00355DC3" w:rsidP="00611D09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MOC, CZAS I PRĘDKOŚĆ</w:t>
            </w:r>
          </w:p>
        </w:tc>
        <w:tc>
          <w:tcPr>
            <w:tcW w:w="1559" w:type="dxa"/>
          </w:tcPr>
          <w:p w:rsidR="00355DC3" w:rsidRPr="00D35078" w:rsidRDefault="00355DC3" w:rsidP="00611D09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ykorzystanie mocy do opisu zjawisk i rozwiązywania problemów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że, znając moc urządzenia, można obliczyć czas potrzebny na wykonanie określonej pracy </w:t>
            </w:r>
          </w:p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wzór na moc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czas potrzebny na wykonanie określonej pracy przez urządzenie o danej mocy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rozwiązuje nietypowe zadania, korzystając ze wzoru 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55DC3" w:rsidRPr="00597CE2" w:rsidRDefault="00355DC3" w:rsidP="00611D09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55DC3" w:rsidRPr="00597CE2" w:rsidRDefault="00355DC3" w:rsidP="00611D0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nietypowe zadania o podwyższonym stopniu trudności</w:t>
            </w:r>
          </w:p>
        </w:tc>
      </w:tr>
    </w:tbl>
    <w:p w:rsidR="00355DC3" w:rsidRDefault="00355DC3" w:rsidP="00355DC3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</w:p>
    <w:p w:rsidR="00AB61B8" w:rsidRPr="00C80161" w:rsidRDefault="00AB61B8" w:rsidP="00AB61B8">
      <w:pPr>
        <w:pStyle w:val="Tekstprzypisukocowego"/>
        <w:rPr>
          <w:i/>
          <w:sz w:val="16"/>
          <w:szCs w:val="16"/>
          <w:lang w:val="pl-PL"/>
        </w:rPr>
      </w:pPr>
      <w:r w:rsidRPr="00C80161">
        <w:rPr>
          <w:rFonts w:ascii="Calibri" w:hAnsi="Calibri" w:cs="Calibri"/>
          <w:i/>
          <w:sz w:val="16"/>
          <w:szCs w:val="16"/>
          <w:lang w:val="pl-PL"/>
        </w:rPr>
        <w:t>Wymaganie fakultatywne, w przypadku którego decyzję o jego zrealizowaniu oraz zakresie, w jakim będzie</w:t>
      </w:r>
      <w:r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C80161">
        <w:rPr>
          <w:rFonts w:ascii="Calibri" w:hAnsi="Calibri" w:cs="Calibri"/>
          <w:i/>
          <w:sz w:val="16"/>
          <w:szCs w:val="16"/>
          <w:lang w:val="pl-PL"/>
        </w:rPr>
        <w:t>ono zrealizowane, podejmuje nauczyciel na podstawie oceny dostępnego czasu, umiejętności uczniów i ich</w:t>
      </w:r>
      <w:r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C80161">
        <w:rPr>
          <w:rFonts w:ascii="Calibri" w:hAnsi="Calibri" w:cs="Calibri"/>
          <w:i/>
          <w:sz w:val="16"/>
          <w:szCs w:val="16"/>
          <w:lang w:val="pl-PL"/>
        </w:rPr>
        <w:t>zainteresowania danym zagadnieniem.</w:t>
      </w:r>
    </w:p>
    <w:p w:rsidR="00355DC3" w:rsidRDefault="00355DC3" w:rsidP="00355DC3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  <w:r>
        <w:rPr>
          <w:rFonts w:ascii="Calibri" w:eastAsiaTheme="majorEastAsia" w:hAnsi="Calibri" w:cs="Calibri"/>
          <w:color w:val="35C4CB"/>
          <w:sz w:val="26"/>
          <w:szCs w:val="26"/>
          <w:lang w:val="pl-PL"/>
        </w:rPr>
        <w:br w:type="page"/>
      </w:r>
    </w:p>
    <w:p w:rsidR="00355DC3" w:rsidRDefault="00355DC3"/>
    <w:sectPr w:rsidR="00355DC3" w:rsidSect="00355DC3"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BB" w:rsidRDefault="006506BB" w:rsidP="00355DC3">
      <w:r>
        <w:separator/>
      </w:r>
    </w:p>
  </w:endnote>
  <w:endnote w:type="continuationSeparator" w:id="0">
    <w:p w:rsidR="006506BB" w:rsidRDefault="006506BB" w:rsidP="00355DC3">
      <w:r>
        <w:continuationSeparator/>
      </w:r>
    </w:p>
  </w:endnote>
  <w:endnote w:id="1">
    <w:p w:rsidR="00E37EAF" w:rsidRPr="00082E6E" w:rsidRDefault="00E37EAF" w:rsidP="00355DC3">
      <w:pPr>
        <w:pStyle w:val="Tekstprzypisukocowego"/>
        <w:rPr>
          <w:rFonts w:ascii="Calibri" w:hAnsi="Calibri" w:cs="Calibri"/>
          <w:lang w:val="pl-PL"/>
        </w:rPr>
      </w:pPr>
      <w:r w:rsidRPr="00A02487">
        <w:rPr>
          <w:rStyle w:val="Odwoanieprzypisukocowego"/>
          <w:i/>
        </w:rPr>
        <w:t>f</w:t>
      </w:r>
      <w:r>
        <w:t xml:space="preserve"> </w:t>
      </w:r>
      <w:r w:rsidRPr="00082E6E">
        <w:rPr>
          <w:rFonts w:ascii="Calibri" w:hAnsi="Calibri" w:cs="Calibri"/>
          <w:lang w:val="pl-PL"/>
        </w:rPr>
        <w:t>Wymaganie fakultatywne, w przypadku którego decyzję o jego zrealizowaniu oraz zakresie, w jakim będzie</w:t>
      </w:r>
    </w:p>
    <w:p w:rsidR="00E37EAF" w:rsidRPr="00082E6E" w:rsidRDefault="00E37EAF" w:rsidP="00355DC3">
      <w:pPr>
        <w:pStyle w:val="Tekstprzypisukocowego"/>
        <w:rPr>
          <w:rFonts w:ascii="Calibri" w:hAnsi="Calibri" w:cs="Calibri"/>
          <w:lang w:val="pl-PL"/>
        </w:rPr>
      </w:pPr>
      <w:r w:rsidRPr="00082E6E">
        <w:rPr>
          <w:rFonts w:ascii="Calibri" w:hAnsi="Calibri" w:cs="Calibri"/>
          <w:lang w:val="pl-PL"/>
        </w:rPr>
        <w:t>ono zrealizowane, podejmuje nauczyciel na podstawie oceny dostępnego czasu, umiejętności uczniów i ich</w:t>
      </w:r>
    </w:p>
    <w:p w:rsidR="00E37EAF" w:rsidRPr="00082E6E" w:rsidRDefault="00E37EAF" w:rsidP="00355DC3">
      <w:pPr>
        <w:pStyle w:val="Tekstprzypisukocowego"/>
        <w:rPr>
          <w:lang w:val="pl-PL"/>
        </w:rPr>
      </w:pPr>
      <w:r w:rsidRPr="00082E6E">
        <w:rPr>
          <w:rFonts w:ascii="Calibri" w:hAnsi="Calibri" w:cs="Calibri"/>
          <w:lang w:val="pl-PL"/>
        </w:rPr>
        <w:t>zainteresowania danym zagadnieniem.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BB" w:rsidRDefault="006506BB" w:rsidP="00355DC3">
      <w:r>
        <w:separator/>
      </w:r>
    </w:p>
  </w:footnote>
  <w:footnote w:type="continuationSeparator" w:id="0">
    <w:p w:rsidR="006506BB" w:rsidRDefault="006506BB" w:rsidP="0035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EBA18EC"/>
    <w:multiLevelType w:val="multilevel"/>
    <w:tmpl w:val="E63C08B2"/>
    <w:numStyleLink w:val="Styl1"/>
  </w:abstractNum>
  <w:abstractNum w:abstractNumId="5" w15:restartNumberingAfterBreak="0">
    <w:nsid w:val="1B2164D8"/>
    <w:multiLevelType w:val="multilevel"/>
    <w:tmpl w:val="E63C08B2"/>
    <w:numStyleLink w:val="Styl1"/>
  </w:abstractNum>
  <w:abstractNum w:abstractNumId="6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79"/>
    <w:multiLevelType w:val="hybridMultilevel"/>
    <w:tmpl w:val="1F3E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370"/>
    <w:multiLevelType w:val="hybridMultilevel"/>
    <w:tmpl w:val="913AE0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479846D5"/>
    <w:multiLevelType w:val="multilevel"/>
    <w:tmpl w:val="E63C08B2"/>
    <w:numStyleLink w:val="Styl1"/>
  </w:abstractNum>
  <w:abstractNum w:abstractNumId="18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A3B0132"/>
    <w:multiLevelType w:val="multilevel"/>
    <w:tmpl w:val="E63C08B2"/>
    <w:numStyleLink w:val="Styl1"/>
  </w:abstractNum>
  <w:abstractNum w:abstractNumId="25" w15:restartNumberingAfterBreak="0">
    <w:nsid w:val="7ABF3C05"/>
    <w:multiLevelType w:val="multilevel"/>
    <w:tmpl w:val="E63C08B2"/>
    <w:numStyleLink w:val="Styl1"/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21"/>
  </w:num>
  <w:num w:numId="7">
    <w:abstractNumId w:val="10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 w:numId="23">
    <w:abstractNumId w:val="18"/>
  </w:num>
  <w:num w:numId="24">
    <w:abstractNumId w:val="22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3"/>
    <w:rsid w:val="00023DDD"/>
    <w:rsid w:val="00355DC3"/>
    <w:rsid w:val="00357FCA"/>
    <w:rsid w:val="00611D09"/>
    <w:rsid w:val="006506BB"/>
    <w:rsid w:val="006C22E3"/>
    <w:rsid w:val="007C4841"/>
    <w:rsid w:val="00AB61B8"/>
    <w:rsid w:val="00AC28E8"/>
    <w:rsid w:val="00E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2348"/>
  <w15:chartTrackingRefBased/>
  <w15:docId w15:val="{0B867534-ABA7-431E-8D10-112E131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DC3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767171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DC3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next w:val="Tekstpodstawowy"/>
    <w:uiPriority w:val="1"/>
    <w:qFormat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Times New Roman"/>
      <w:b/>
      <w:sz w:val="20"/>
      <w:szCs w:val="24"/>
      <w:bdr w:val="nil"/>
      <w:lang w:val="en-US"/>
    </w:rPr>
  </w:style>
  <w:style w:type="table" w:styleId="Tabela-Siatka">
    <w:name w:val="Table Grid"/>
    <w:basedOn w:val="Standardowy"/>
    <w:uiPriority w:val="39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355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5DC3"/>
    <w:rPr>
      <w:rFonts w:ascii="Calibri" w:eastAsiaTheme="majorEastAsia" w:hAnsi="Calibri" w:cstheme="majorBidi"/>
      <w:b/>
      <w:color w:val="767171" w:themeColor="background2" w:themeShade="80"/>
      <w:sz w:val="32"/>
      <w:szCs w:val="32"/>
      <w:bdr w:val="ni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5DC3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55DC3"/>
    <w:rPr>
      <w:rFonts w:ascii="Calibri" w:eastAsiaTheme="majorEastAsia" w:hAnsi="Calibri" w:cstheme="majorBidi"/>
      <w:b/>
      <w:sz w:val="24"/>
      <w:szCs w:val="24"/>
      <w:bdr w:val="nil"/>
      <w:lang w:val="en-US"/>
    </w:rPr>
  </w:style>
  <w:style w:type="character" w:styleId="Hipercze">
    <w:name w:val="Hyperlink"/>
    <w:uiPriority w:val="99"/>
    <w:rsid w:val="00355DC3"/>
    <w:rPr>
      <w:u w:val="single"/>
    </w:rPr>
  </w:style>
  <w:style w:type="table" w:customStyle="1" w:styleId="TableNormal">
    <w:name w:val="Table Normal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55D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355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C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5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5DC3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55DC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D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5DC3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55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55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D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355DC3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55DC3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55DC3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55DC3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55DC3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55DC3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55DC3"/>
    <w:pPr>
      <w:ind w:left="1920"/>
    </w:pPr>
    <w:rPr>
      <w:rFonts w:asciiTheme="minorHAnsi" w:hAnsiTheme="minorHAnsi"/>
      <w:sz w:val="20"/>
      <w:szCs w:val="20"/>
    </w:rPr>
  </w:style>
  <w:style w:type="paragraph" w:styleId="Akapitzlist">
    <w:name w:val="List Paragraph"/>
    <w:basedOn w:val="Normalny"/>
    <w:uiPriority w:val="1"/>
    <w:qFormat/>
    <w:rsid w:val="00355D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numbering" w:customStyle="1" w:styleId="Styl1">
    <w:name w:val="Styl1"/>
    <w:uiPriority w:val="99"/>
    <w:rsid w:val="00355DC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355D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C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D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DC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4478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Kopczynska-Urbaniak</dc:creator>
  <cp:keywords/>
  <dc:description/>
  <cp:lastModifiedBy>Elżbieta Kopczynska-Urbaniak</cp:lastModifiedBy>
  <cp:revision>3</cp:revision>
  <dcterms:created xsi:type="dcterms:W3CDTF">2024-08-24T11:51:00Z</dcterms:created>
  <dcterms:modified xsi:type="dcterms:W3CDTF">2024-08-24T13:10:00Z</dcterms:modified>
</cp:coreProperties>
</file>